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33148" w14:textId="280F19A0" w:rsidR="00696810" w:rsidRPr="00696810" w:rsidRDefault="00696810">
      <w:pPr>
        <w:spacing w:after="160" w:line="259" w:lineRule="auto"/>
        <w:jc w:val="left"/>
        <w:rPr>
          <w:b/>
          <w:bCs/>
          <w:sz w:val="96"/>
          <w:szCs w:val="96"/>
        </w:rPr>
      </w:pPr>
    </w:p>
    <w:p w14:paraId="136D06EE" w14:textId="77777777" w:rsidR="00A65509" w:rsidRPr="00A65509" w:rsidRDefault="00A65509" w:rsidP="00A65509">
      <w:pPr>
        <w:spacing w:after="160" w:line="259" w:lineRule="auto"/>
        <w:jc w:val="center"/>
        <w:rPr>
          <w:sz w:val="52"/>
          <w:szCs w:val="52"/>
        </w:rPr>
      </w:pPr>
    </w:p>
    <w:p w14:paraId="64BEDF25" w14:textId="77777777" w:rsidR="003C72DE" w:rsidRPr="003C72DE" w:rsidRDefault="003C72DE" w:rsidP="003C72DE"/>
    <w:p w14:paraId="442BEC0A" w14:textId="2B301B6B" w:rsidR="003C72DE" w:rsidRPr="00696810" w:rsidRDefault="00A65509" w:rsidP="00A65509">
      <w:pPr>
        <w:jc w:val="center"/>
        <w:rPr>
          <w:b/>
          <w:bCs/>
          <w:sz w:val="144"/>
          <w:szCs w:val="144"/>
          <w:u w:val="single"/>
        </w:rPr>
      </w:pPr>
      <w:r w:rsidRPr="00696810">
        <w:rPr>
          <w:b/>
          <w:bCs/>
          <w:sz w:val="144"/>
          <w:szCs w:val="144"/>
          <w:u w:val="single"/>
        </w:rPr>
        <w:t xml:space="preserve">Focused Intervention Funding </w:t>
      </w:r>
    </w:p>
    <w:p w14:paraId="212FCFEA" w14:textId="5FD88BFE" w:rsidR="00696810" w:rsidRDefault="003E2FA2" w:rsidP="001C1D7B">
      <w:pPr>
        <w:rPr>
          <w:b/>
          <w:bCs/>
          <w:sz w:val="32"/>
          <w:szCs w:val="32"/>
        </w:rPr>
      </w:pPr>
      <w:r w:rsidRPr="00B277DC">
        <w:rPr>
          <w:b/>
          <w:bCs/>
          <w:sz w:val="32"/>
          <w:szCs w:val="32"/>
        </w:rPr>
        <w:t xml:space="preserve"> </w:t>
      </w:r>
    </w:p>
    <w:p w14:paraId="117F7C5F" w14:textId="77777777" w:rsidR="00696810" w:rsidRDefault="00696810">
      <w:pPr>
        <w:spacing w:after="160" w:line="259" w:lineRule="auto"/>
        <w:jc w:val="left"/>
        <w:rPr>
          <w:b/>
          <w:bCs/>
          <w:sz w:val="32"/>
          <w:szCs w:val="32"/>
        </w:rPr>
      </w:pPr>
      <w:r>
        <w:rPr>
          <w:b/>
          <w:bCs/>
          <w:sz w:val="32"/>
          <w:szCs w:val="32"/>
        </w:rPr>
        <w:br w:type="page"/>
      </w:r>
    </w:p>
    <w:p w14:paraId="2EFA9FFD" w14:textId="77777777" w:rsidR="00A65509" w:rsidRDefault="00A65509" w:rsidP="001C1D7B">
      <w:pPr>
        <w:rPr>
          <w:b/>
          <w:bCs/>
          <w:sz w:val="32"/>
          <w:szCs w:val="32"/>
        </w:rPr>
      </w:pPr>
    </w:p>
    <w:p w14:paraId="632F6531" w14:textId="77777777" w:rsidR="00A65509" w:rsidRDefault="00A65509" w:rsidP="001C1D7B">
      <w:pPr>
        <w:rPr>
          <w:b/>
          <w:bCs/>
          <w:sz w:val="32"/>
          <w:szCs w:val="32"/>
        </w:rPr>
      </w:pPr>
    </w:p>
    <w:p w14:paraId="40E761F2" w14:textId="42481A8D" w:rsidR="001C1D7B" w:rsidRPr="00B277DC" w:rsidRDefault="00351FDE" w:rsidP="001C1D7B">
      <w:pPr>
        <w:rPr>
          <w:b/>
          <w:bCs/>
          <w:sz w:val="32"/>
          <w:szCs w:val="32"/>
        </w:rPr>
      </w:pPr>
      <w:r w:rsidRPr="00B277DC">
        <w:rPr>
          <w:b/>
          <w:bCs/>
          <w:sz w:val="32"/>
          <w:szCs w:val="32"/>
        </w:rPr>
        <w:t>Background</w:t>
      </w:r>
    </w:p>
    <w:p w14:paraId="5CC38E9B" w14:textId="4B7CDC61" w:rsidR="00337223" w:rsidRDefault="003C72DE" w:rsidP="00337223">
      <w:pPr>
        <w:rPr>
          <w:lang w:val="en-US"/>
        </w:rPr>
      </w:pPr>
      <w:bookmarkStart w:id="0" w:name="_Toc64127098"/>
      <w:bookmarkStart w:id="1" w:name="_Toc196298775"/>
      <w:r w:rsidRPr="00337223">
        <w:rPr>
          <w:sz w:val="24"/>
          <w:szCs w:val="24"/>
        </w:rPr>
        <w:t xml:space="preserve"> </w:t>
      </w:r>
      <w:bookmarkEnd w:id="0"/>
      <w:bookmarkEnd w:id="1"/>
      <w:r w:rsidR="00337223" w:rsidRPr="00337223">
        <w:rPr>
          <w:sz w:val="24"/>
          <w:szCs w:val="24"/>
          <w:lang w:val="en-US"/>
        </w:rPr>
        <w:t>Focused Intervention Funding (FIF) replaces Local High Needs Funding (LHNF) from 1</w:t>
      </w:r>
      <w:r w:rsidR="00337223" w:rsidRPr="00337223">
        <w:rPr>
          <w:sz w:val="24"/>
          <w:szCs w:val="24"/>
          <w:vertAlign w:val="superscript"/>
          <w:lang w:val="en-US"/>
        </w:rPr>
        <w:t>st</w:t>
      </w:r>
      <w:r w:rsidR="00337223" w:rsidRPr="00337223">
        <w:rPr>
          <w:sz w:val="24"/>
          <w:szCs w:val="24"/>
          <w:lang w:val="en-US"/>
        </w:rPr>
        <w:t xml:space="preserve"> April 2026. FIF is being introduced to replace some elements of LHNF and support Children and Young People (CYP) for whom a short-term intervention will enable them to make progress in a mainstream setting without the need for an EHCP.</w:t>
      </w:r>
    </w:p>
    <w:p w14:paraId="16BC3C85" w14:textId="1C76FBEB" w:rsidR="003C72DE" w:rsidRPr="00337223" w:rsidRDefault="00991888" w:rsidP="003B10EB">
      <w:pPr>
        <w:pStyle w:val="Heading2"/>
        <w:rPr>
          <w:color w:val="auto"/>
          <w:sz w:val="24"/>
          <w:szCs w:val="24"/>
        </w:rPr>
      </w:pPr>
      <w:r>
        <w:rPr>
          <w:color w:val="auto"/>
          <w:sz w:val="24"/>
          <w:szCs w:val="24"/>
        </w:rPr>
        <w:t xml:space="preserve">It </w:t>
      </w:r>
      <w:r w:rsidR="003C72DE" w:rsidRPr="00337223">
        <w:rPr>
          <w:color w:val="auto"/>
          <w:sz w:val="24"/>
          <w:szCs w:val="24"/>
        </w:rPr>
        <w:t>is a non-statutory, discretionary funding system designed to support children and young people (CYP) with emerging needs and for CYP who have needs that fall outside the EHCP process.</w:t>
      </w:r>
      <w:r w:rsidR="00F44BDE" w:rsidRPr="00337223">
        <w:rPr>
          <w:color w:val="auto"/>
          <w:sz w:val="24"/>
          <w:szCs w:val="24"/>
        </w:rPr>
        <w:t xml:space="preserve"> </w:t>
      </w:r>
      <w:r w:rsidR="003C72DE" w:rsidRPr="00337223">
        <w:rPr>
          <w:color w:val="auto"/>
          <w:sz w:val="24"/>
          <w:szCs w:val="24"/>
        </w:rPr>
        <w:t xml:space="preserve">  It is managed locally within the nine different “Delivering Special Provision Locally” (DSPL) areas although funding is paid out centrally into school budgets.  This is top-up funding to provide the cost of provision which exceeds the first £6000 which should be provided from the school’s Notional SEN Budget. It is for time-limited interventions and provision which go beyond Ordinarily Available Provision and reasonable adjustments. Children should be attending a school in Hertfordshire to be eligible to receive this funding.</w:t>
      </w:r>
    </w:p>
    <w:p w14:paraId="4E6A7D60" w14:textId="77777777" w:rsidR="003C72DE" w:rsidRPr="00EA171C" w:rsidRDefault="003C72DE" w:rsidP="003C72DE">
      <w:pPr>
        <w:rPr>
          <w:sz w:val="24"/>
          <w:szCs w:val="24"/>
        </w:rPr>
      </w:pPr>
      <w:r w:rsidRPr="00EA171C">
        <w:rPr>
          <w:sz w:val="24"/>
          <w:szCs w:val="24"/>
        </w:rPr>
        <w:t xml:space="preserve">Panels may decide that further professional input/support may be more appropriate than a funding allocation. </w:t>
      </w:r>
    </w:p>
    <w:p w14:paraId="6658BB84" w14:textId="32919EF1" w:rsidR="003C72DE" w:rsidRDefault="003C72DE" w:rsidP="003C72DE">
      <w:pPr>
        <w:rPr>
          <w:sz w:val="24"/>
          <w:szCs w:val="24"/>
        </w:rPr>
      </w:pPr>
      <w:r>
        <w:rPr>
          <w:sz w:val="24"/>
          <w:szCs w:val="24"/>
        </w:rPr>
        <w:t xml:space="preserve"> FIF will focus on </w:t>
      </w:r>
      <w:r w:rsidR="00F65DF8">
        <w:rPr>
          <w:sz w:val="24"/>
          <w:szCs w:val="24"/>
        </w:rPr>
        <w:t>five</w:t>
      </w:r>
      <w:r>
        <w:rPr>
          <w:sz w:val="24"/>
          <w:szCs w:val="24"/>
        </w:rPr>
        <w:t xml:space="preserve"> specific areas: </w:t>
      </w:r>
    </w:p>
    <w:p w14:paraId="75653EE3" w14:textId="3FD499E2" w:rsidR="002104CC" w:rsidRPr="002104CC" w:rsidRDefault="008C2C41" w:rsidP="002104CC">
      <w:pPr>
        <w:pStyle w:val="ListParagraph"/>
        <w:numPr>
          <w:ilvl w:val="0"/>
          <w:numId w:val="1"/>
        </w:numPr>
        <w:rPr>
          <w:sz w:val="24"/>
          <w:szCs w:val="24"/>
        </w:rPr>
      </w:pPr>
      <w:r>
        <w:rPr>
          <w:sz w:val="24"/>
          <w:szCs w:val="24"/>
        </w:rPr>
        <w:t xml:space="preserve">Strand </w:t>
      </w:r>
      <w:r w:rsidR="00EC32E3">
        <w:rPr>
          <w:sz w:val="24"/>
          <w:szCs w:val="24"/>
        </w:rPr>
        <w:t xml:space="preserve">1: </w:t>
      </w:r>
      <w:r w:rsidR="003C72DE">
        <w:rPr>
          <w:sz w:val="24"/>
          <w:szCs w:val="24"/>
        </w:rPr>
        <w:t xml:space="preserve">Early Years </w:t>
      </w:r>
      <w:r w:rsidR="002104CC" w:rsidRPr="002104CC">
        <w:rPr>
          <w:sz w:val="24"/>
          <w:szCs w:val="24"/>
        </w:rPr>
        <w:t xml:space="preserve">Enhanced Provision Funding - This </w:t>
      </w:r>
      <w:r w:rsidR="002104CC">
        <w:rPr>
          <w:sz w:val="24"/>
          <w:szCs w:val="24"/>
        </w:rPr>
        <w:t xml:space="preserve">is </w:t>
      </w:r>
      <w:r w:rsidR="002104CC" w:rsidRPr="002104CC">
        <w:rPr>
          <w:sz w:val="24"/>
          <w:szCs w:val="24"/>
        </w:rPr>
        <w:t xml:space="preserve">for </w:t>
      </w:r>
      <w:r w:rsidR="002104CC">
        <w:rPr>
          <w:sz w:val="24"/>
          <w:szCs w:val="24"/>
        </w:rPr>
        <w:t xml:space="preserve">early years </w:t>
      </w:r>
      <w:r w:rsidR="002104CC" w:rsidRPr="002104CC">
        <w:rPr>
          <w:sz w:val="24"/>
          <w:szCs w:val="24"/>
        </w:rPr>
        <w:t xml:space="preserve">children </w:t>
      </w:r>
      <w:r w:rsidR="002104CC">
        <w:rPr>
          <w:sz w:val="24"/>
          <w:szCs w:val="24"/>
        </w:rPr>
        <w:t xml:space="preserve">prior to Reception, </w:t>
      </w:r>
      <w:r w:rsidR="002104CC" w:rsidRPr="002104CC">
        <w:rPr>
          <w:sz w:val="24"/>
          <w:szCs w:val="24"/>
        </w:rPr>
        <w:t xml:space="preserve">in </w:t>
      </w:r>
      <w:r w:rsidR="002104CC">
        <w:rPr>
          <w:sz w:val="24"/>
          <w:szCs w:val="24"/>
        </w:rPr>
        <w:t xml:space="preserve">PVI’s, maintained Nursery Schools, school nursery classes and childminders </w:t>
      </w:r>
      <w:r w:rsidR="002104CC" w:rsidRPr="002104CC">
        <w:rPr>
          <w:sz w:val="24"/>
          <w:szCs w:val="24"/>
        </w:rPr>
        <w:t>with established, complex and ongoing SEND needs.</w:t>
      </w:r>
      <w:r w:rsidR="002104CC" w:rsidRPr="002104CC">
        <w:rPr>
          <w:b/>
          <w:bCs/>
          <w:sz w:val="24"/>
          <w:szCs w:val="24"/>
        </w:rPr>
        <w:t xml:space="preserve"> </w:t>
      </w:r>
      <w:r w:rsidR="002104CC" w:rsidRPr="002104CC">
        <w:rPr>
          <w:sz w:val="24"/>
          <w:szCs w:val="24"/>
        </w:rPr>
        <w:t>Children who require personalised, high</w:t>
      </w:r>
      <w:r w:rsidR="002104CC" w:rsidRPr="002104CC">
        <w:rPr>
          <w:sz w:val="24"/>
          <w:szCs w:val="24"/>
        </w:rPr>
        <w:noBreakHyphen/>
        <w:t xml:space="preserve">level and often sustained provision, that exceeds what can be delivered through Ordinarily Available Provision and other EY SEND funding streams. </w:t>
      </w:r>
      <w:r w:rsidR="002104CC">
        <w:rPr>
          <w:sz w:val="24"/>
          <w:szCs w:val="24"/>
        </w:rPr>
        <w:t>For further information please refer to The Early Years Funding Guidance</w:t>
      </w:r>
      <w:r w:rsidR="0037423C">
        <w:rPr>
          <w:sz w:val="24"/>
          <w:szCs w:val="24"/>
        </w:rPr>
        <w:t>.</w:t>
      </w:r>
      <w:r w:rsidR="002104CC">
        <w:rPr>
          <w:sz w:val="24"/>
          <w:szCs w:val="24"/>
        </w:rPr>
        <w:t xml:space="preserve"> </w:t>
      </w:r>
    </w:p>
    <w:p w14:paraId="3031E81B" w14:textId="32372E1C" w:rsidR="00B03685" w:rsidRPr="00B03685" w:rsidRDefault="00F9794B" w:rsidP="00B03685">
      <w:pPr>
        <w:pStyle w:val="ListParagraph"/>
        <w:numPr>
          <w:ilvl w:val="0"/>
          <w:numId w:val="1"/>
        </w:numPr>
        <w:rPr>
          <w:rFonts w:cstheme="majorHAnsi"/>
          <w:sz w:val="24"/>
          <w:szCs w:val="24"/>
        </w:rPr>
      </w:pPr>
      <w:r>
        <w:rPr>
          <w:sz w:val="24"/>
          <w:szCs w:val="24"/>
        </w:rPr>
        <w:t>Reception</w:t>
      </w:r>
      <w:r w:rsidR="003C72DE" w:rsidRPr="00B03685">
        <w:rPr>
          <w:sz w:val="24"/>
          <w:szCs w:val="24"/>
        </w:rPr>
        <w:t xml:space="preserve"> Transition Funding – </w:t>
      </w:r>
      <w:r w:rsidR="00B03685" w:rsidRPr="00B03685">
        <w:rPr>
          <w:rFonts w:cstheme="majorHAnsi"/>
          <w:sz w:val="24"/>
          <w:szCs w:val="24"/>
        </w:rPr>
        <w:t>To provide additional, time</w:t>
      </w:r>
      <w:r w:rsidR="00B03685" w:rsidRPr="00B03685">
        <w:rPr>
          <w:rFonts w:cstheme="majorHAnsi"/>
          <w:sz w:val="24"/>
          <w:szCs w:val="24"/>
        </w:rPr>
        <w:noBreakHyphen/>
        <w:t>limited support for children with emerging SEND needs as they transition from Nursery into Reception. The funding enables the receiving school to put in place continuity of strategies, early interventions and environmental preparations that reduce barriers to settling, engagement and early learning during the Autumn term.</w:t>
      </w:r>
    </w:p>
    <w:p w14:paraId="6A952FF7" w14:textId="253A13AD" w:rsidR="00F65DF8" w:rsidRDefault="000629D0" w:rsidP="003C72DE">
      <w:pPr>
        <w:pStyle w:val="ListParagraph"/>
        <w:numPr>
          <w:ilvl w:val="0"/>
          <w:numId w:val="1"/>
        </w:numPr>
        <w:rPr>
          <w:sz w:val="24"/>
          <w:szCs w:val="24"/>
        </w:rPr>
      </w:pPr>
      <w:r>
        <w:rPr>
          <w:sz w:val="24"/>
          <w:szCs w:val="24"/>
        </w:rPr>
        <w:t xml:space="preserve">Strand 2: </w:t>
      </w:r>
      <w:r w:rsidR="00F65DF8">
        <w:rPr>
          <w:sz w:val="24"/>
          <w:szCs w:val="24"/>
        </w:rPr>
        <w:t xml:space="preserve">Reception Funding - This will be for children arriving in reception with complex </w:t>
      </w:r>
      <w:r w:rsidR="00B03685">
        <w:rPr>
          <w:sz w:val="24"/>
          <w:szCs w:val="24"/>
        </w:rPr>
        <w:t xml:space="preserve">SEND </w:t>
      </w:r>
      <w:r w:rsidR="00F65DF8">
        <w:rPr>
          <w:sz w:val="24"/>
          <w:szCs w:val="24"/>
        </w:rPr>
        <w:t>needs</w:t>
      </w:r>
      <w:r w:rsidR="00B03685">
        <w:rPr>
          <w:sz w:val="24"/>
          <w:szCs w:val="24"/>
        </w:rPr>
        <w:t xml:space="preserve"> who are new to the education system </w:t>
      </w:r>
      <w:r w:rsidR="00B03685" w:rsidRPr="00B03685">
        <w:rPr>
          <w:sz w:val="24"/>
          <w:szCs w:val="24"/>
        </w:rPr>
        <w:t>with no external professional support or funding already in place.</w:t>
      </w:r>
      <w:r w:rsidR="00F65DF8">
        <w:rPr>
          <w:sz w:val="24"/>
          <w:szCs w:val="24"/>
        </w:rPr>
        <w:t xml:space="preserve"> </w:t>
      </w:r>
    </w:p>
    <w:p w14:paraId="00F39B2F" w14:textId="73FC1514" w:rsidR="003C72DE" w:rsidRDefault="00ED5029" w:rsidP="003C72DE">
      <w:pPr>
        <w:pStyle w:val="ListParagraph"/>
        <w:numPr>
          <w:ilvl w:val="0"/>
          <w:numId w:val="1"/>
        </w:numPr>
        <w:rPr>
          <w:sz w:val="24"/>
          <w:szCs w:val="24"/>
        </w:rPr>
      </w:pPr>
      <w:r>
        <w:rPr>
          <w:sz w:val="24"/>
          <w:szCs w:val="24"/>
        </w:rPr>
        <w:lastRenderedPageBreak/>
        <w:t xml:space="preserve">Strand 3: </w:t>
      </w:r>
      <w:r w:rsidR="003C72DE">
        <w:rPr>
          <w:sz w:val="24"/>
          <w:szCs w:val="24"/>
        </w:rPr>
        <w:t xml:space="preserve">Children with life changing needs. This is for children who have experienced life changing </w:t>
      </w:r>
      <w:r w:rsidR="001F7DAC">
        <w:rPr>
          <w:sz w:val="24"/>
          <w:szCs w:val="24"/>
        </w:rPr>
        <w:t xml:space="preserve">medical </w:t>
      </w:r>
      <w:r w:rsidR="003C72DE">
        <w:rPr>
          <w:sz w:val="24"/>
          <w:szCs w:val="24"/>
        </w:rPr>
        <w:t xml:space="preserve">needs which prevents them from accessing their learning </w:t>
      </w:r>
      <w:r w:rsidR="002C65A8">
        <w:rPr>
          <w:sz w:val="24"/>
          <w:szCs w:val="24"/>
        </w:rPr>
        <w:t xml:space="preserve">or who are new to the country </w:t>
      </w:r>
      <w:r w:rsidR="007411D4">
        <w:rPr>
          <w:sz w:val="24"/>
          <w:szCs w:val="24"/>
        </w:rPr>
        <w:t>with complex needs</w:t>
      </w:r>
      <w:r w:rsidR="002C65A8">
        <w:rPr>
          <w:sz w:val="24"/>
          <w:szCs w:val="24"/>
        </w:rPr>
        <w:t xml:space="preserve"> </w:t>
      </w:r>
      <w:r w:rsidR="003C72DE">
        <w:rPr>
          <w:sz w:val="24"/>
          <w:szCs w:val="24"/>
        </w:rPr>
        <w:t xml:space="preserve">and where schools will need immediate funding in order to be able to provide support. These will be severe and significant life-changing </w:t>
      </w:r>
      <w:r w:rsidR="00F65DF8">
        <w:rPr>
          <w:sz w:val="24"/>
          <w:szCs w:val="24"/>
        </w:rPr>
        <w:t>needs and</w:t>
      </w:r>
      <w:r w:rsidR="003C72DE">
        <w:rPr>
          <w:sz w:val="24"/>
          <w:szCs w:val="24"/>
        </w:rPr>
        <w:t xml:space="preserve"> as a result these children and young people will require an EHCNA. </w:t>
      </w:r>
    </w:p>
    <w:p w14:paraId="1804577A" w14:textId="789562B2" w:rsidR="00EC3558" w:rsidRPr="00D64BBC" w:rsidRDefault="00690516" w:rsidP="00D64BBC">
      <w:pPr>
        <w:pStyle w:val="ListParagraph"/>
        <w:numPr>
          <w:ilvl w:val="0"/>
          <w:numId w:val="1"/>
        </w:numPr>
        <w:spacing w:after="160" w:line="259" w:lineRule="auto"/>
        <w:jc w:val="left"/>
        <w:rPr>
          <w:sz w:val="24"/>
          <w:szCs w:val="24"/>
        </w:rPr>
      </w:pPr>
      <w:r w:rsidRPr="00D64BBC">
        <w:rPr>
          <w:sz w:val="24"/>
          <w:szCs w:val="24"/>
        </w:rPr>
        <w:t>Strands 4a) and 4</w:t>
      </w:r>
      <w:r w:rsidR="0001419E" w:rsidRPr="00D64BBC">
        <w:rPr>
          <w:sz w:val="24"/>
          <w:szCs w:val="24"/>
        </w:rPr>
        <w:t>b) Focussed</w:t>
      </w:r>
      <w:r w:rsidR="003C72DE" w:rsidRPr="00D64BBC">
        <w:rPr>
          <w:sz w:val="24"/>
          <w:szCs w:val="24"/>
        </w:rPr>
        <w:t xml:space="preserve"> Intervention </w:t>
      </w:r>
      <w:r w:rsidR="00F65DF8" w:rsidRPr="00D64BBC">
        <w:rPr>
          <w:sz w:val="24"/>
          <w:szCs w:val="24"/>
        </w:rPr>
        <w:t>Funding.</w:t>
      </w:r>
      <w:r w:rsidR="003C72DE" w:rsidRPr="00D64BBC">
        <w:rPr>
          <w:sz w:val="24"/>
          <w:szCs w:val="24"/>
        </w:rPr>
        <w:t xml:space="preserve"> This is for those with emerging needs and at a mainstream </w:t>
      </w:r>
      <w:r w:rsidR="00F65DF8" w:rsidRPr="00D64BBC">
        <w:rPr>
          <w:sz w:val="24"/>
          <w:szCs w:val="24"/>
        </w:rPr>
        <w:t>school and</w:t>
      </w:r>
      <w:r w:rsidR="003C72DE" w:rsidRPr="00D64BBC">
        <w:rPr>
          <w:sz w:val="24"/>
          <w:szCs w:val="24"/>
        </w:rPr>
        <w:t xml:space="preserve"> not on the journey for an EHCP.</w:t>
      </w:r>
      <w:r w:rsidR="002B432C">
        <w:rPr>
          <w:noProof/>
          <w:lang w:eastAsia="en-GB"/>
        </w:rPr>
        <w:drawing>
          <wp:inline distT="0" distB="0" distL="0" distR="0" wp14:anchorId="7A163002" wp14:editId="5F4D7F71">
            <wp:extent cx="5866130" cy="4985385"/>
            <wp:effectExtent l="0" t="0" r="1270" b="5715"/>
            <wp:docPr id="167335591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355914" name=""/>
                    <pic:cNvPicPr/>
                  </pic:nvPicPr>
                  <pic:blipFill>
                    <a:blip r:embed="rId8">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5866130" cy="4985385"/>
                    </a:xfrm>
                    <a:prstGeom prst="rect">
                      <a:avLst/>
                    </a:prstGeom>
                  </pic:spPr>
                </pic:pic>
              </a:graphicData>
            </a:graphic>
          </wp:inline>
        </w:drawing>
      </w:r>
    </w:p>
    <w:p w14:paraId="741F6D55" w14:textId="77777777" w:rsidR="003C72DE" w:rsidRPr="003C72DE" w:rsidRDefault="003C72DE" w:rsidP="003C72DE"/>
    <w:p w14:paraId="09574A82" w14:textId="77777777" w:rsidR="003C72DE" w:rsidRDefault="003C72DE" w:rsidP="003C72DE"/>
    <w:p w14:paraId="71983AD3" w14:textId="77777777" w:rsidR="00696810" w:rsidRDefault="00696810" w:rsidP="003C72DE"/>
    <w:p w14:paraId="777ABB42" w14:textId="77777777" w:rsidR="003B10EB" w:rsidRPr="001F5BFC" w:rsidRDefault="003B10EB" w:rsidP="003B10EB">
      <w:pPr>
        <w:rPr>
          <w:rFonts w:cstheme="majorHAnsi"/>
          <w:b/>
          <w:bCs/>
          <w:sz w:val="28"/>
          <w:szCs w:val="28"/>
        </w:rPr>
      </w:pPr>
    </w:p>
    <w:p w14:paraId="4331029C" w14:textId="1572A796" w:rsidR="003B10EB" w:rsidRPr="00B03685" w:rsidRDefault="00B03685" w:rsidP="00B03685">
      <w:pPr>
        <w:pStyle w:val="Heading3"/>
        <w:rPr>
          <w:rFonts w:cstheme="majorHAnsi"/>
          <w:b/>
          <w:bCs/>
          <w:color w:val="auto"/>
        </w:rPr>
      </w:pPr>
      <w:r>
        <w:rPr>
          <w:rFonts w:cstheme="majorHAnsi"/>
          <w:b/>
          <w:bCs/>
          <w:color w:val="auto"/>
        </w:rPr>
        <w:t xml:space="preserve">Early Years </w:t>
      </w:r>
      <w:r w:rsidR="003B10EB" w:rsidRPr="001F5BFC">
        <w:rPr>
          <w:rFonts w:cstheme="majorHAnsi"/>
          <w:b/>
          <w:bCs/>
          <w:color w:val="auto"/>
        </w:rPr>
        <w:t>Enhanced Provision Funding (FIF)</w:t>
      </w:r>
    </w:p>
    <w:p w14:paraId="03575783" w14:textId="20316B5F" w:rsidR="00690BE3" w:rsidRPr="00AD2FDE" w:rsidRDefault="00690BE3" w:rsidP="00690BE3">
      <w:pPr>
        <w:spacing w:after="0"/>
        <w:ind w:left="360"/>
        <w:jc w:val="left"/>
        <w:rPr>
          <w:rFonts w:cstheme="majorHAnsi"/>
          <w:sz w:val="24"/>
          <w:szCs w:val="24"/>
        </w:rPr>
      </w:pPr>
    </w:p>
    <w:p w14:paraId="4A3DE7EC" w14:textId="77777777" w:rsidR="003B10EB" w:rsidRPr="009330FC" w:rsidRDefault="003B10EB" w:rsidP="003B10EB">
      <w:pPr>
        <w:rPr>
          <w:rFonts w:cstheme="majorHAnsi"/>
          <w:b/>
          <w:bCs/>
          <w:sz w:val="28"/>
          <w:szCs w:val="28"/>
        </w:rPr>
      </w:pPr>
      <w:r w:rsidRPr="009330FC">
        <w:rPr>
          <w:rFonts w:cstheme="majorHAnsi"/>
          <w:b/>
          <w:bCs/>
          <w:sz w:val="28"/>
          <w:szCs w:val="28"/>
        </w:rPr>
        <w:t xml:space="preserve">Aim: </w:t>
      </w:r>
    </w:p>
    <w:p w14:paraId="6E54BFA8" w14:textId="77777777" w:rsidR="00AD2FDE" w:rsidRPr="00AD2FDE" w:rsidRDefault="00AD2FDE" w:rsidP="00AD2FDE">
      <w:pPr>
        <w:rPr>
          <w:rFonts w:cstheme="majorHAnsi"/>
          <w:sz w:val="24"/>
          <w:szCs w:val="24"/>
        </w:rPr>
      </w:pPr>
      <w:r w:rsidRPr="00AD2FDE">
        <w:rPr>
          <w:rFonts w:cstheme="majorHAnsi"/>
          <w:sz w:val="24"/>
          <w:szCs w:val="24"/>
        </w:rPr>
        <w:t xml:space="preserve">To support children with </w:t>
      </w:r>
      <w:r w:rsidRPr="00AD2FDE">
        <w:rPr>
          <w:rFonts w:cstheme="majorHAnsi"/>
          <w:b/>
          <w:bCs/>
          <w:sz w:val="24"/>
          <w:szCs w:val="24"/>
        </w:rPr>
        <w:t xml:space="preserve">established, complex and ongoing SEND needs </w:t>
      </w:r>
      <w:r w:rsidRPr="00AD2FDE">
        <w:rPr>
          <w:rFonts w:cstheme="majorHAnsi"/>
          <w:sz w:val="24"/>
          <w:szCs w:val="24"/>
        </w:rPr>
        <w:t>who require personalised, high</w:t>
      </w:r>
      <w:r w:rsidRPr="00AD2FDE">
        <w:rPr>
          <w:rFonts w:cstheme="majorHAnsi"/>
          <w:sz w:val="24"/>
          <w:szCs w:val="24"/>
        </w:rPr>
        <w:noBreakHyphen/>
        <w:t>level and often sustained provision. This includes bespoke strategies, enhanced staffing, significant adaptations to enable consistent access, engagement and safety.</w:t>
      </w:r>
    </w:p>
    <w:p w14:paraId="43F72CFD" w14:textId="2935662B" w:rsidR="003B10EB" w:rsidRPr="009651DD" w:rsidRDefault="003B10EB" w:rsidP="003B10EB">
      <w:pPr>
        <w:rPr>
          <w:rFonts w:cstheme="majorHAnsi"/>
          <w:sz w:val="24"/>
          <w:szCs w:val="24"/>
        </w:rPr>
      </w:pPr>
      <w:r w:rsidRPr="009651DD">
        <w:rPr>
          <w:rFonts w:cstheme="majorHAnsi"/>
          <w:sz w:val="24"/>
          <w:szCs w:val="24"/>
        </w:rPr>
        <w:t xml:space="preserve"> The funding enables settings to:</w:t>
      </w:r>
    </w:p>
    <w:p w14:paraId="7C85C118" w14:textId="2A874EB4" w:rsidR="003B10EB" w:rsidRPr="009651DD" w:rsidRDefault="003B10EB" w:rsidP="003B10EB">
      <w:pPr>
        <w:pStyle w:val="ListParagraph"/>
        <w:numPr>
          <w:ilvl w:val="0"/>
          <w:numId w:val="19"/>
        </w:numPr>
        <w:spacing w:after="0"/>
        <w:jc w:val="left"/>
        <w:rPr>
          <w:rFonts w:cstheme="majorBidi"/>
          <w:sz w:val="24"/>
          <w:szCs w:val="24"/>
        </w:rPr>
      </w:pPr>
      <w:r w:rsidRPr="009651DD">
        <w:rPr>
          <w:rFonts w:cstheme="majorBidi"/>
          <w:sz w:val="24"/>
          <w:szCs w:val="24"/>
        </w:rPr>
        <w:t xml:space="preserve">Implement personalised, </w:t>
      </w:r>
      <w:r w:rsidR="00B03685" w:rsidRPr="009651DD">
        <w:rPr>
          <w:rFonts w:cstheme="majorBidi"/>
          <w:sz w:val="24"/>
          <w:szCs w:val="24"/>
        </w:rPr>
        <w:t>longer-term</w:t>
      </w:r>
      <w:r w:rsidRPr="009651DD">
        <w:rPr>
          <w:rFonts w:cstheme="majorBidi"/>
          <w:sz w:val="24"/>
          <w:szCs w:val="24"/>
        </w:rPr>
        <w:t xml:space="preserve"> strategies aligned with the child’s developmental profile and identified needs.</w:t>
      </w:r>
    </w:p>
    <w:p w14:paraId="324DB818" w14:textId="77777777" w:rsidR="003B10EB" w:rsidRPr="009651DD" w:rsidRDefault="003B10EB" w:rsidP="003B10EB">
      <w:pPr>
        <w:pStyle w:val="ListParagraph"/>
        <w:numPr>
          <w:ilvl w:val="0"/>
          <w:numId w:val="19"/>
        </w:numPr>
        <w:spacing w:after="0"/>
        <w:jc w:val="left"/>
        <w:rPr>
          <w:rFonts w:cstheme="majorHAnsi"/>
          <w:sz w:val="24"/>
          <w:szCs w:val="24"/>
        </w:rPr>
      </w:pPr>
      <w:r w:rsidRPr="009651DD">
        <w:rPr>
          <w:rFonts w:cstheme="majorHAnsi"/>
          <w:sz w:val="24"/>
          <w:szCs w:val="24"/>
        </w:rPr>
        <w:t xml:space="preserve">Follow specialist recommendations from Specialist Advisory Teachers, Speech and Language Therapists, Occupational Therapists, and other services. </w:t>
      </w:r>
    </w:p>
    <w:p w14:paraId="6A9C4CA7" w14:textId="24045C74" w:rsidR="003B10EB" w:rsidRPr="009651DD" w:rsidRDefault="003B10EB" w:rsidP="003B10EB">
      <w:pPr>
        <w:numPr>
          <w:ilvl w:val="0"/>
          <w:numId w:val="19"/>
        </w:numPr>
        <w:spacing w:after="0"/>
        <w:jc w:val="left"/>
        <w:rPr>
          <w:rFonts w:cstheme="majorHAnsi"/>
          <w:sz w:val="24"/>
          <w:szCs w:val="24"/>
        </w:rPr>
      </w:pPr>
      <w:r w:rsidRPr="009651DD">
        <w:rPr>
          <w:rFonts w:cstheme="majorHAnsi"/>
          <w:sz w:val="24"/>
          <w:szCs w:val="24"/>
        </w:rPr>
        <w:t>Develop and embed individualised support plans, including SEND Support Plans, bespoke curriculum pathways, communication plans, risk assessments, or behaviour support plans.</w:t>
      </w:r>
    </w:p>
    <w:p w14:paraId="09359E01" w14:textId="77777777" w:rsidR="003B10EB" w:rsidRPr="009651DD" w:rsidRDefault="003B10EB" w:rsidP="003B10EB">
      <w:pPr>
        <w:numPr>
          <w:ilvl w:val="0"/>
          <w:numId w:val="19"/>
        </w:numPr>
        <w:spacing w:after="0"/>
        <w:jc w:val="left"/>
        <w:rPr>
          <w:rFonts w:cstheme="majorHAnsi"/>
          <w:sz w:val="24"/>
          <w:szCs w:val="24"/>
        </w:rPr>
      </w:pPr>
      <w:r w:rsidRPr="009651DD">
        <w:rPr>
          <w:rFonts w:cstheme="majorHAnsi"/>
          <w:sz w:val="24"/>
          <w:szCs w:val="24"/>
        </w:rPr>
        <w:t>Strengthen a coordinated multi</w:t>
      </w:r>
      <w:r w:rsidRPr="009651DD">
        <w:rPr>
          <w:rFonts w:cstheme="majorHAnsi"/>
          <w:sz w:val="24"/>
          <w:szCs w:val="24"/>
        </w:rPr>
        <w:noBreakHyphen/>
        <w:t>agency approach, ensuring alignment between home, the early years setting, and external professionals.</w:t>
      </w:r>
    </w:p>
    <w:p w14:paraId="68FB3F16" w14:textId="77777777" w:rsidR="003B10EB" w:rsidRDefault="003B10EB" w:rsidP="003B10EB">
      <w:pPr>
        <w:numPr>
          <w:ilvl w:val="0"/>
          <w:numId w:val="19"/>
        </w:numPr>
        <w:spacing w:after="0"/>
        <w:jc w:val="left"/>
        <w:rPr>
          <w:rFonts w:cstheme="majorBidi"/>
          <w:sz w:val="24"/>
          <w:szCs w:val="24"/>
        </w:rPr>
      </w:pPr>
      <w:r w:rsidRPr="009651DD">
        <w:rPr>
          <w:rFonts w:cstheme="majorBidi"/>
          <w:sz w:val="24"/>
          <w:szCs w:val="24"/>
        </w:rPr>
        <w:t>Provide consistent and high-quality support that exceeds what can be delivered through Inclusion funding and Targeted funding alone.</w:t>
      </w:r>
    </w:p>
    <w:p w14:paraId="5D840BFB" w14:textId="77777777" w:rsidR="00B03685" w:rsidRPr="009330FC" w:rsidRDefault="00B03685" w:rsidP="00B03685">
      <w:pPr>
        <w:rPr>
          <w:rFonts w:cstheme="majorHAnsi"/>
          <w:b/>
          <w:bCs/>
          <w:sz w:val="28"/>
          <w:szCs w:val="28"/>
        </w:rPr>
      </w:pPr>
      <w:r w:rsidRPr="009330FC">
        <w:rPr>
          <w:rFonts w:cstheme="majorHAnsi"/>
          <w:b/>
          <w:bCs/>
          <w:sz w:val="28"/>
          <w:szCs w:val="28"/>
        </w:rPr>
        <w:t xml:space="preserve">Amount: </w:t>
      </w:r>
    </w:p>
    <w:p w14:paraId="2DCC744D" w14:textId="77777777" w:rsidR="00B03685" w:rsidRPr="009651DD" w:rsidRDefault="00B03685" w:rsidP="00B03685">
      <w:pPr>
        <w:rPr>
          <w:rFonts w:cstheme="majorHAnsi"/>
          <w:sz w:val="24"/>
          <w:szCs w:val="24"/>
        </w:rPr>
      </w:pPr>
      <w:r w:rsidRPr="009651DD">
        <w:rPr>
          <w:rFonts w:cstheme="majorHAnsi"/>
          <w:sz w:val="24"/>
          <w:szCs w:val="24"/>
        </w:rPr>
        <w:t>Funding is available at a rate of:</w:t>
      </w:r>
    </w:p>
    <w:p w14:paraId="02A6221B" w14:textId="2CADEDAD" w:rsidR="00B03685" w:rsidRDefault="00B03685" w:rsidP="00B03685">
      <w:pPr>
        <w:numPr>
          <w:ilvl w:val="0"/>
          <w:numId w:val="15"/>
        </w:numPr>
        <w:spacing w:after="0"/>
        <w:jc w:val="left"/>
        <w:rPr>
          <w:rFonts w:cstheme="majorHAnsi"/>
          <w:sz w:val="24"/>
          <w:szCs w:val="24"/>
        </w:rPr>
      </w:pPr>
      <w:r w:rsidRPr="00AD2FDE">
        <w:rPr>
          <w:rFonts w:cstheme="majorHAnsi"/>
          <w:sz w:val="24"/>
          <w:szCs w:val="24"/>
        </w:rPr>
        <w:t>£15 per hour</w:t>
      </w:r>
      <w:r>
        <w:rPr>
          <w:rFonts w:cstheme="majorHAnsi"/>
          <w:sz w:val="24"/>
          <w:szCs w:val="24"/>
        </w:rPr>
        <w:t xml:space="preserve"> attending </w:t>
      </w:r>
      <w:r w:rsidR="0016664E">
        <w:rPr>
          <w:rFonts w:cstheme="majorHAnsi"/>
          <w:sz w:val="24"/>
          <w:szCs w:val="24"/>
        </w:rPr>
        <w:t>r</w:t>
      </w:r>
      <w:r>
        <w:rPr>
          <w:rFonts w:cstheme="majorHAnsi"/>
          <w:sz w:val="24"/>
          <w:szCs w:val="24"/>
        </w:rPr>
        <w:t xml:space="preserve">eflective of current hours attending, </w:t>
      </w:r>
      <w:r w:rsidRPr="00AD2FDE">
        <w:rPr>
          <w:rFonts w:cstheme="majorHAnsi"/>
          <w:sz w:val="24"/>
          <w:szCs w:val="24"/>
        </w:rPr>
        <w:t>up to a maximum of the child’s free early education entitlement (15 or 30 hours per week).</w:t>
      </w:r>
    </w:p>
    <w:p w14:paraId="101700BD" w14:textId="77777777" w:rsidR="00B03685" w:rsidRPr="009651DD" w:rsidRDefault="00B03685" w:rsidP="00B03685">
      <w:pPr>
        <w:spacing w:after="0"/>
        <w:jc w:val="left"/>
        <w:rPr>
          <w:rFonts w:cstheme="majorBidi"/>
          <w:sz w:val="24"/>
          <w:szCs w:val="24"/>
        </w:rPr>
      </w:pPr>
    </w:p>
    <w:p w14:paraId="09B02E13" w14:textId="77777777" w:rsidR="003B10EB" w:rsidRPr="009651DD" w:rsidRDefault="003B10EB" w:rsidP="003B10EB">
      <w:pPr>
        <w:spacing w:after="0"/>
        <w:ind w:left="720"/>
        <w:rPr>
          <w:rFonts w:cstheme="majorHAnsi"/>
          <w:sz w:val="24"/>
          <w:szCs w:val="24"/>
        </w:rPr>
      </w:pPr>
    </w:p>
    <w:p w14:paraId="46E444C7" w14:textId="77777777" w:rsidR="003B10EB" w:rsidRPr="009330FC" w:rsidRDefault="003B10EB" w:rsidP="003B10EB">
      <w:pPr>
        <w:rPr>
          <w:rFonts w:cstheme="majorHAnsi"/>
          <w:b/>
          <w:bCs/>
          <w:sz w:val="28"/>
          <w:szCs w:val="28"/>
        </w:rPr>
      </w:pPr>
      <w:r w:rsidRPr="009330FC">
        <w:rPr>
          <w:rFonts w:cstheme="majorHAnsi"/>
          <w:b/>
          <w:bCs/>
          <w:sz w:val="28"/>
          <w:szCs w:val="28"/>
        </w:rPr>
        <w:t xml:space="preserve">Eligibility: </w:t>
      </w:r>
    </w:p>
    <w:p w14:paraId="3E2F50C6" w14:textId="77777777" w:rsidR="003B10EB" w:rsidRPr="009651DD" w:rsidRDefault="003B10EB" w:rsidP="003B10EB">
      <w:pPr>
        <w:spacing w:after="0"/>
        <w:rPr>
          <w:rFonts w:cstheme="majorHAnsi"/>
          <w:sz w:val="24"/>
          <w:szCs w:val="24"/>
        </w:rPr>
      </w:pPr>
      <w:r w:rsidRPr="009651DD">
        <w:rPr>
          <w:rFonts w:cstheme="majorHAnsi"/>
          <w:sz w:val="24"/>
          <w:szCs w:val="24"/>
        </w:rPr>
        <w:t>A child may be considered for Enhanced Provision Funding when:</w:t>
      </w:r>
    </w:p>
    <w:p w14:paraId="383A8489" w14:textId="77777777" w:rsidR="003B10EB" w:rsidRPr="009651DD" w:rsidRDefault="003B10EB" w:rsidP="003B10EB">
      <w:pPr>
        <w:spacing w:after="0"/>
        <w:rPr>
          <w:rFonts w:cstheme="majorHAnsi"/>
          <w:sz w:val="24"/>
          <w:szCs w:val="24"/>
        </w:rPr>
      </w:pPr>
    </w:p>
    <w:p w14:paraId="37FB55FC" w14:textId="77777777" w:rsidR="003B10EB" w:rsidRPr="009651DD" w:rsidRDefault="003B10EB" w:rsidP="003B10EB">
      <w:pPr>
        <w:numPr>
          <w:ilvl w:val="0"/>
          <w:numId w:val="5"/>
        </w:numPr>
        <w:spacing w:after="0" w:line="259" w:lineRule="auto"/>
        <w:jc w:val="left"/>
        <w:rPr>
          <w:rFonts w:cstheme="majorHAnsi"/>
          <w:sz w:val="24"/>
          <w:szCs w:val="24"/>
        </w:rPr>
      </w:pPr>
      <w:r w:rsidRPr="009651DD">
        <w:rPr>
          <w:rFonts w:cstheme="majorHAnsi"/>
          <w:sz w:val="24"/>
          <w:szCs w:val="24"/>
        </w:rPr>
        <w:t>They receive their free early education entitlement (15 or 30 hours).</w:t>
      </w:r>
    </w:p>
    <w:p w14:paraId="401E72B3" w14:textId="77777777" w:rsidR="003B10EB" w:rsidRPr="009651DD" w:rsidRDefault="003B10EB" w:rsidP="003B10EB">
      <w:pPr>
        <w:numPr>
          <w:ilvl w:val="0"/>
          <w:numId w:val="5"/>
        </w:numPr>
        <w:spacing w:after="0"/>
        <w:jc w:val="left"/>
        <w:rPr>
          <w:rFonts w:cstheme="majorHAnsi"/>
          <w:sz w:val="24"/>
          <w:szCs w:val="24"/>
        </w:rPr>
      </w:pPr>
      <w:r w:rsidRPr="009651DD">
        <w:rPr>
          <w:rFonts w:cstheme="majorHAnsi"/>
          <w:sz w:val="24"/>
          <w:szCs w:val="24"/>
        </w:rPr>
        <w:t>The child has established or complex SEND needs, evidenced through a thorough and ongoing Assess–Plan–Do–Review (APDR) cycle.</w:t>
      </w:r>
    </w:p>
    <w:p w14:paraId="6B2301CF" w14:textId="77777777" w:rsidR="003B10EB" w:rsidRPr="009651DD" w:rsidRDefault="003B10EB" w:rsidP="003B10EB">
      <w:pPr>
        <w:numPr>
          <w:ilvl w:val="0"/>
          <w:numId w:val="5"/>
        </w:numPr>
        <w:spacing w:after="0"/>
        <w:jc w:val="left"/>
        <w:rPr>
          <w:rFonts w:cstheme="majorHAnsi"/>
          <w:sz w:val="24"/>
          <w:szCs w:val="24"/>
        </w:rPr>
      </w:pPr>
      <w:r w:rsidRPr="009651DD">
        <w:rPr>
          <w:rFonts w:cstheme="majorHAnsi"/>
          <w:sz w:val="24"/>
          <w:szCs w:val="24"/>
        </w:rPr>
        <w:t>Professional involvement is already in place or planned (e.g., Early Years SEND professional, medical professionals or therapists)</w:t>
      </w:r>
    </w:p>
    <w:p w14:paraId="390958A9" w14:textId="77777777" w:rsidR="003B10EB" w:rsidRDefault="003B10EB" w:rsidP="003B10EB">
      <w:pPr>
        <w:numPr>
          <w:ilvl w:val="0"/>
          <w:numId w:val="5"/>
        </w:numPr>
        <w:spacing w:after="0"/>
        <w:jc w:val="left"/>
        <w:rPr>
          <w:rFonts w:cstheme="majorHAnsi"/>
          <w:sz w:val="24"/>
          <w:szCs w:val="24"/>
        </w:rPr>
      </w:pPr>
      <w:r w:rsidRPr="009651DD">
        <w:rPr>
          <w:rFonts w:cstheme="majorHAnsi"/>
          <w:sz w:val="24"/>
          <w:szCs w:val="24"/>
        </w:rPr>
        <w:t>Their needs require sustained and significant additional support beyond what can be delivered through OAP, Inclusion Funding, or Targeted Funding.</w:t>
      </w:r>
    </w:p>
    <w:p w14:paraId="369B2BFA" w14:textId="77777777" w:rsidR="003B10EB" w:rsidRPr="009651DD" w:rsidRDefault="003B10EB" w:rsidP="00B03685">
      <w:pPr>
        <w:spacing w:after="0"/>
        <w:rPr>
          <w:rFonts w:cstheme="majorHAnsi"/>
          <w:sz w:val="24"/>
          <w:szCs w:val="24"/>
        </w:rPr>
      </w:pPr>
    </w:p>
    <w:p w14:paraId="79F2F4D4" w14:textId="77777777" w:rsidR="003B10EB" w:rsidRPr="009330FC" w:rsidRDefault="003B10EB" w:rsidP="003B10EB">
      <w:pPr>
        <w:rPr>
          <w:rFonts w:cstheme="majorHAnsi"/>
          <w:b/>
          <w:bCs/>
          <w:sz w:val="28"/>
          <w:szCs w:val="28"/>
        </w:rPr>
      </w:pPr>
      <w:r w:rsidRPr="009330FC">
        <w:rPr>
          <w:rFonts w:cstheme="majorHAnsi"/>
          <w:b/>
          <w:bCs/>
          <w:sz w:val="28"/>
          <w:szCs w:val="28"/>
        </w:rPr>
        <w:t xml:space="preserve">Access: </w:t>
      </w:r>
    </w:p>
    <w:p w14:paraId="78A74F24" w14:textId="77777777" w:rsidR="003B10EB" w:rsidRPr="009651DD" w:rsidRDefault="003B10EB" w:rsidP="003B10EB">
      <w:pPr>
        <w:rPr>
          <w:rFonts w:cstheme="majorHAnsi"/>
          <w:b/>
          <w:bCs/>
          <w:sz w:val="24"/>
          <w:szCs w:val="24"/>
        </w:rPr>
      </w:pPr>
      <w:r w:rsidRPr="009651DD">
        <w:rPr>
          <w:rFonts w:cstheme="majorHAnsi"/>
          <w:b/>
          <w:bCs/>
          <w:sz w:val="24"/>
          <w:szCs w:val="24"/>
        </w:rPr>
        <w:t>1</w:t>
      </w:r>
      <w:r w:rsidRPr="009651DD">
        <w:rPr>
          <w:rFonts w:cstheme="majorHAnsi"/>
          <w:sz w:val="24"/>
          <w:szCs w:val="24"/>
        </w:rPr>
        <w:t>. Submission to Local DSPL Area</w:t>
      </w:r>
    </w:p>
    <w:p w14:paraId="45940819" w14:textId="77777777" w:rsidR="003B10EB" w:rsidRPr="009651DD" w:rsidRDefault="003B10EB" w:rsidP="003B10EB">
      <w:pPr>
        <w:numPr>
          <w:ilvl w:val="0"/>
          <w:numId w:val="6"/>
        </w:numPr>
        <w:spacing w:after="0"/>
        <w:jc w:val="left"/>
        <w:rPr>
          <w:rFonts w:cstheme="majorHAnsi"/>
          <w:sz w:val="24"/>
          <w:szCs w:val="24"/>
        </w:rPr>
      </w:pPr>
      <w:r w:rsidRPr="009651DD">
        <w:rPr>
          <w:rFonts w:cstheme="majorHAnsi"/>
          <w:sz w:val="24"/>
          <w:szCs w:val="24"/>
        </w:rPr>
        <w:t xml:space="preserve">Providers must complete the </w:t>
      </w:r>
      <w:r w:rsidRPr="003F26D8">
        <w:rPr>
          <w:rFonts w:cstheme="majorHAnsi"/>
          <w:sz w:val="24"/>
          <w:szCs w:val="24"/>
        </w:rPr>
        <w:t>Focused Intervention Funding application form</w:t>
      </w:r>
      <w:r w:rsidRPr="009651DD">
        <w:rPr>
          <w:rFonts w:cstheme="majorHAnsi"/>
          <w:sz w:val="24"/>
          <w:szCs w:val="24"/>
        </w:rPr>
        <w:t xml:space="preserve"> in full.</w:t>
      </w:r>
    </w:p>
    <w:p w14:paraId="5B076FD6" w14:textId="77777777" w:rsidR="003B10EB" w:rsidRPr="009651DD" w:rsidRDefault="003B10EB" w:rsidP="003B10EB">
      <w:pPr>
        <w:numPr>
          <w:ilvl w:val="0"/>
          <w:numId w:val="6"/>
        </w:numPr>
        <w:spacing w:after="0"/>
        <w:jc w:val="left"/>
        <w:rPr>
          <w:rFonts w:cstheme="majorHAnsi"/>
          <w:sz w:val="24"/>
          <w:szCs w:val="24"/>
        </w:rPr>
      </w:pPr>
      <w:r w:rsidRPr="009651DD">
        <w:rPr>
          <w:rFonts w:cstheme="majorHAnsi"/>
          <w:sz w:val="24"/>
          <w:szCs w:val="24"/>
        </w:rPr>
        <w:t>The completed form must be submitted to the relevant DSPL area.</w:t>
      </w:r>
    </w:p>
    <w:p w14:paraId="475A4CE4" w14:textId="77777777" w:rsidR="003B10EB" w:rsidRPr="009330FC" w:rsidRDefault="003B10EB" w:rsidP="003B10EB">
      <w:pPr>
        <w:spacing w:after="0"/>
        <w:ind w:left="720"/>
        <w:rPr>
          <w:rFonts w:cstheme="majorHAnsi"/>
          <w:sz w:val="28"/>
          <w:szCs w:val="28"/>
        </w:rPr>
      </w:pPr>
    </w:p>
    <w:p w14:paraId="6E44B319" w14:textId="77777777" w:rsidR="003B10EB" w:rsidRPr="009330FC" w:rsidRDefault="003B10EB" w:rsidP="003B10EB">
      <w:pPr>
        <w:rPr>
          <w:rFonts w:cstheme="majorHAnsi"/>
          <w:b/>
          <w:bCs/>
          <w:sz w:val="28"/>
          <w:szCs w:val="28"/>
        </w:rPr>
      </w:pPr>
      <w:r w:rsidRPr="009330FC">
        <w:rPr>
          <w:rFonts w:cstheme="majorHAnsi"/>
          <w:b/>
          <w:bCs/>
          <w:sz w:val="28"/>
          <w:szCs w:val="28"/>
        </w:rPr>
        <w:t>2. Review by Early Years SEND Team Panel</w:t>
      </w:r>
    </w:p>
    <w:p w14:paraId="5C97B1FA" w14:textId="603E6B50" w:rsidR="003B10EB" w:rsidRPr="009651DD" w:rsidRDefault="003B10EB" w:rsidP="003B10EB">
      <w:pPr>
        <w:numPr>
          <w:ilvl w:val="0"/>
          <w:numId w:val="10"/>
        </w:numPr>
        <w:jc w:val="left"/>
        <w:rPr>
          <w:rFonts w:cstheme="majorHAnsi"/>
          <w:sz w:val="24"/>
          <w:szCs w:val="24"/>
        </w:rPr>
      </w:pPr>
      <w:r w:rsidRPr="009651DD">
        <w:rPr>
          <w:rFonts w:cstheme="majorHAnsi"/>
          <w:sz w:val="24"/>
          <w:szCs w:val="24"/>
        </w:rPr>
        <w:t>Local area DSPLs will forward the application to the Early Years SEND Team Panel for consideration.</w:t>
      </w:r>
    </w:p>
    <w:p w14:paraId="4293B33D" w14:textId="77777777" w:rsidR="003B10EB" w:rsidRPr="009651DD" w:rsidRDefault="003B10EB" w:rsidP="003B10EB">
      <w:pPr>
        <w:numPr>
          <w:ilvl w:val="0"/>
          <w:numId w:val="10"/>
        </w:numPr>
        <w:jc w:val="left"/>
        <w:rPr>
          <w:rFonts w:cstheme="majorHAnsi"/>
          <w:sz w:val="24"/>
          <w:szCs w:val="24"/>
        </w:rPr>
      </w:pPr>
      <w:r w:rsidRPr="009651DD">
        <w:rPr>
          <w:rFonts w:cstheme="majorHAnsi"/>
          <w:sz w:val="24"/>
          <w:szCs w:val="24"/>
        </w:rPr>
        <w:t xml:space="preserve">The panel evaluates: </w:t>
      </w:r>
    </w:p>
    <w:p w14:paraId="375008D2" w14:textId="35E03FC4" w:rsidR="003B10EB" w:rsidRPr="009651DD" w:rsidRDefault="003B10EB" w:rsidP="003B10EB">
      <w:pPr>
        <w:numPr>
          <w:ilvl w:val="1"/>
          <w:numId w:val="10"/>
        </w:numPr>
        <w:jc w:val="left"/>
        <w:rPr>
          <w:rFonts w:cstheme="majorHAnsi"/>
          <w:sz w:val="24"/>
          <w:szCs w:val="24"/>
        </w:rPr>
      </w:pPr>
      <w:r w:rsidRPr="009651DD">
        <w:rPr>
          <w:rFonts w:cstheme="majorHAnsi"/>
          <w:sz w:val="24"/>
          <w:szCs w:val="24"/>
        </w:rPr>
        <w:t>APDR evidence and review cycles</w:t>
      </w:r>
      <w:r w:rsidR="00690BE3">
        <w:rPr>
          <w:rFonts w:cstheme="majorHAnsi"/>
          <w:sz w:val="24"/>
          <w:szCs w:val="24"/>
        </w:rPr>
        <w:t>- key interventions and individual provision</w:t>
      </w:r>
    </w:p>
    <w:p w14:paraId="146F3C14" w14:textId="7E56602D" w:rsidR="003B10EB" w:rsidRPr="009651DD" w:rsidRDefault="003B10EB" w:rsidP="003B10EB">
      <w:pPr>
        <w:numPr>
          <w:ilvl w:val="1"/>
          <w:numId w:val="10"/>
        </w:numPr>
        <w:jc w:val="left"/>
        <w:rPr>
          <w:rFonts w:cstheme="majorHAnsi"/>
          <w:sz w:val="24"/>
          <w:szCs w:val="24"/>
        </w:rPr>
      </w:pPr>
      <w:r w:rsidRPr="009651DD">
        <w:rPr>
          <w:rFonts w:cstheme="majorHAnsi"/>
          <w:sz w:val="24"/>
          <w:szCs w:val="24"/>
        </w:rPr>
        <w:t xml:space="preserve">Specialist assessments and </w:t>
      </w:r>
      <w:r w:rsidR="00690BE3">
        <w:rPr>
          <w:rFonts w:cstheme="majorHAnsi"/>
          <w:sz w:val="24"/>
          <w:szCs w:val="24"/>
        </w:rPr>
        <w:t xml:space="preserve">provision </w:t>
      </w:r>
      <w:r w:rsidRPr="009651DD">
        <w:rPr>
          <w:rFonts w:cstheme="majorHAnsi"/>
          <w:sz w:val="24"/>
          <w:szCs w:val="24"/>
        </w:rPr>
        <w:t>recommendations</w:t>
      </w:r>
    </w:p>
    <w:p w14:paraId="0A60924D" w14:textId="77777777" w:rsidR="003B10EB" w:rsidRPr="009651DD" w:rsidRDefault="003B10EB" w:rsidP="003B10EB">
      <w:pPr>
        <w:numPr>
          <w:ilvl w:val="1"/>
          <w:numId w:val="10"/>
        </w:numPr>
        <w:jc w:val="left"/>
        <w:rPr>
          <w:rFonts w:cstheme="majorHAnsi"/>
          <w:sz w:val="24"/>
          <w:szCs w:val="24"/>
        </w:rPr>
      </w:pPr>
      <w:r w:rsidRPr="009651DD">
        <w:rPr>
          <w:rFonts w:cstheme="majorHAnsi"/>
          <w:sz w:val="24"/>
          <w:szCs w:val="24"/>
        </w:rPr>
        <w:t>The child’s level of complexity and risk</w:t>
      </w:r>
    </w:p>
    <w:p w14:paraId="35D94EF1" w14:textId="77777777" w:rsidR="003B10EB" w:rsidRPr="009651DD" w:rsidRDefault="003B10EB" w:rsidP="003B10EB">
      <w:pPr>
        <w:numPr>
          <w:ilvl w:val="1"/>
          <w:numId w:val="10"/>
        </w:numPr>
        <w:jc w:val="left"/>
        <w:rPr>
          <w:rFonts w:cstheme="majorHAnsi"/>
          <w:sz w:val="24"/>
          <w:szCs w:val="24"/>
        </w:rPr>
      </w:pPr>
      <w:r w:rsidRPr="009651DD">
        <w:rPr>
          <w:rFonts w:cstheme="majorHAnsi"/>
          <w:sz w:val="24"/>
          <w:szCs w:val="24"/>
        </w:rPr>
        <w:t xml:space="preserve">Appropriateness of proposed use of funding </w:t>
      </w:r>
    </w:p>
    <w:p w14:paraId="6CB64B84" w14:textId="77777777" w:rsidR="003B10EB" w:rsidRPr="009651DD" w:rsidRDefault="003B10EB" w:rsidP="003B10EB">
      <w:pPr>
        <w:pStyle w:val="ListParagraph"/>
        <w:numPr>
          <w:ilvl w:val="0"/>
          <w:numId w:val="10"/>
        </w:numPr>
        <w:jc w:val="left"/>
        <w:rPr>
          <w:rFonts w:cstheme="majorHAnsi"/>
          <w:sz w:val="24"/>
          <w:szCs w:val="24"/>
        </w:rPr>
      </w:pPr>
      <w:r w:rsidRPr="009651DD">
        <w:rPr>
          <w:rFonts w:cstheme="majorHAnsi"/>
          <w:sz w:val="24"/>
          <w:szCs w:val="24"/>
        </w:rPr>
        <w:t>Decisions are made to ensure fair, consistent allocation across the county.</w:t>
      </w:r>
    </w:p>
    <w:p w14:paraId="287BEA3C" w14:textId="05029D0A" w:rsidR="003B10EB" w:rsidRPr="009330FC" w:rsidRDefault="003B10EB" w:rsidP="003B10EB">
      <w:pPr>
        <w:rPr>
          <w:rFonts w:cstheme="majorHAnsi"/>
          <w:b/>
          <w:bCs/>
          <w:sz w:val="28"/>
          <w:szCs w:val="28"/>
        </w:rPr>
      </w:pPr>
      <w:r w:rsidRPr="009651DD">
        <w:rPr>
          <w:rFonts w:cstheme="majorHAnsi"/>
          <w:b/>
          <w:bCs/>
          <w:sz w:val="24"/>
          <w:szCs w:val="24"/>
        </w:rPr>
        <w:t xml:space="preserve"> </w:t>
      </w:r>
      <w:r w:rsidRPr="009330FC">
        <w:rPr>
          <w:rFonts w:cstheme="majorHAnsi"/>
          <w:b/>
          <w:bCs/>
          <w:sz w:val="28"/>
          <w:szCs w:val="28"/>
        </w:rPr>
        <w:t>Decision and Notification</w:t>
      </w:r>
    </w:p>
    <w:p w14:paraId="34D5CD33" w14:textId="77777777" w:rsidR="003B10EB" w:rsidRPr="009651DD" w:rsidRDefault="003B10EB" w:rsidP="003B10EB">
      <w:pPr>
        <w:numPr>
          <w:ilvl w:val="0"/>
          <w:numId w:val="17"/>
        </w:numPr>
        <w:spacing w:after="0"/>
        <w:jc w:val="left"/>
        <w:rPr>
          <w:rFonts w:cstheme="majorHAnsi"/>
          <w:sz w:val="24"/>
          <w:szCs w:val="24"/>
        </w:rPr>
      </w:pPr>
      <w:r w:rsidRPr="009651DD">
        <w:rPr>
          <w:rFonts w:cstheme="majorHAnsi"/>
          <w:sz w:val="24"/>
          <w:szCs w:val="24"/>
        </w:rPr>
        <w:t xml:space="preserve">Providers will receive written confirmation of the outcome, including: </w:t>
      </w:r>
    </w:p>
    <w:p w14:paraId="092DE95C" w14:textId="77777777" w:rsidR="003B10EB" w:rsidRPr="009651DD" w:rsidRDefault="003B10EB" w:rsidP="003B10EB">
      <w:pPr>
        <w:numPr>
          <w:ilvl w:val="1"/>
          <w:numId w:val="17"/>
        </w:numPr>
        <w:spacing w:after="0"/>
        <w:jc w:val="left"/>
        <w:rPr>
          <w:rFonts w:cstheme="majorHAnsi"/>
          <w:sz w:val="24"/>
          <w:szCs w:val="24"/>
        </w:rPr>
      </w:pPr>
      <w:r w:rsidRPr="009651DD">
        <w:rPr>
          <w:rFonts w:cstheme="majorHAnsi"/>
          <w:sz w:val="24"/>
          <w:szCs w:val="24"/>
        </w:rPr>
        <w:t>Approved number of hours (up to the child’s entitlement)</w:t>
      </w:r>
    </w:p>
    <w:p w14:paraId="415E1B01" w14:textId="3C21F6A8" w:rsidR="003B10EB" w:rsidRPr="009651DD" w:rsidRDefault="003B10EB" w:rsidP="003B10EB">
      <w:pPr>
        <w:numPr>
          <w:ilvl w:val="1"/>
          <w:numId w:val="17"/>
        </w:numPr>
        <w:spacing w:after="0"/>
        <w:jc w:val="left"/>
        <w:rPr>
          <w:rFonts w:cstheme="majorHAnsi"/>
          <w:sz w:val="24"/>
          <w:szCs w:val="24"/>
        </w:rPr>
      </w:pPr>
      <w:r w:rsidRPr="009651DD">
        <w:rPr>
          <w:rFonts w:cstheme="majorHAnsi"/>
          <w:sz w:val="24"/>
          <w:szCs w:val="24"/>
        </w:rPr>
        <w:t>Duration of funding</w:t>
      </w:r>
      <w:r w:rsidR="00690BE3">
        <w:rPr>
          <w:rFonts w:cstheme="majorHAnsi"/>
          <w:sz w:val="24"/>
          <w:szCs w:val="24"/>
        </w:rPr>
        <w:t xml:space="preserve"> (up to a maximum of three terms)</w:t>
      </w:r>
    </w:p>
    <w:p w14:paraId="523ED220" w14:textId="77777777" w:rsidR="003B10EB" w:rsidRPr="009651DD" w:rsidRDefault="003B10EB" w:rsidP="003B10EB">
      <w:pPr>
        <w:numPr>
          <w:ilvl w:val="1"/>
          <w:numId w:val="17"/>
        </w:numPr>
        <w:spacing w:after="0"/>
        <w:jc w:val="left"/>
        <w:rPr>
          <w:rFonts w:cstheme="majorHAnsi"/>
          <w:sz w:val="24"/>
          <w:szCs w:val="24"/>
        </w:rPr>
      </w:pPr>
      <w:r w:rsidRPr="009651DD">
        <w:rPr>
          <w:rFonts w:cstheme="majorHAnsi"/>
          <w:sz w:val="24"/>
          <w:szCs w:val="24"/>
        </w:rPr>
        <w:t>Any conditions or professional recommendations</w:t>
      </w:r>
    </w:p>
    <w:p w14:paraId="4F0FEA85" w14:textId="26A1A583" w:rsidR="003B10EB" w:rsidRPr="009651DD" w:rsidRDefault="003B10EB" w:rsidP="003B10EB">
      <w:pPr>
        <w:numPr>
          <w:ilvl w:val="0"/>
          <w:numId w:val="17"/>
        </w:numPr>
        <w:spacing w:after="0"/>
        <w:jc w:val="left"/>
        <w:rPr>
          <w:rFonts w:cstheme="majorHAnsi"/>
          <w:sz w:val="24"/>
          <w:szCs w:val="24"/>
        </w:rPr>
      </w:pPr>
      <w:r w:rsidRPr="009651DD">
        <w:rPr>
          <w:rFonts w:cstheme="majorHAnsi"/>
          <w:sz w:val="24"/>
          <w:szCs w:val="24"/>
        </w:rPr>
        <w:t xml:space="preserve">All communication is sent via </w:t>
      </w:r>
      <w:r w:rsidRPr="009651DD">
        <w:rPr>
          <w:rFonts w:cstheme="majorHAnsi"/>
          <w:b/>
          <w:bCs/>
          <w:sz w:val="24"/>
          <w:szCs w:val="24"/>
        </w:rPr>
        <w:t xml:space="preserve">secure channels </w:t>
      </w:r>
    </w:p>
    <w:p w14:paraId="3FE629CA" w14:textId="77777777" w:rsidR="00F454DA" w:rsidRDefault="00F454DA" w:rsidP="00F454DA">
      <w:pPr>
        <w:spacing w:after="0"/>
        <w:jc w:val="left"/>
        <w:rPr>
          <w:rFonts w:cstheme="majorHAnsi"/>
          <w:b/>
          <w:bCs/>
          <w:sz w:val="24"/>
          <w:szCs w:val="24"/>
        </w:rPr>
      </w:pPr>
    </w:p>
    <w:p w14:paraId="7D140D85" w14:textId="77777777" w:rsidR="00696810" w:rsidRDefault="00696810" w:rsidP="00F454DA">
      <w:pPr>
        <w:spacing w:after="0"/>
        <w:jc w:val="left"/>
        <w:rPr>
          <w:rFonts w:cstheme="majorHAnsi"/>
          <w:b/>
          <w:bCs/>
          <w:sz w:val="24"/>
          <w:szCs w:val="24"/>
        </w:rPr>
      </w:pPr>
    </w:p>
    <w:p w14:paraId="0EAB6C1A" w14:textId="77777777" w:rsidR="00696810" w:rsidRDefault="00696810" w:rsidP="00F454DA">
      <w:pPr>
        <w:spacing w:after="0"/>
        <w:jc w:val="left"/>
        <w:rPr>
          <w:rFonts w:cstheme="majorHAnsi"/>
          <w:b/>
          <w:bCs/>
          <w:sz w:val="24"/>
          <w:szCs w:val="24"/>
        </w:rPr>
      </w:pPr>
    </w:p>
    <w:p w14:paraId="135C7741" w14:textId="77777777" w:rsidR="00696810" w:rsidRDefault="00696810" w:rsidP="00F454DA">
      <w:pPr>
        <w:spacing w:after="0"/>
        <w:jc w:val="left"/>
        <w:rPr>
          <w:rFonts w:cstheme="majorHAnsi"/>
          <w:b/>
          <w:bCs/>
          <w:sz w:val="24"/>
          <w:szCs w:val="24"/>
        </w:rPr>
      </w:pPr>
    </w:p>
    <w:p w14:paraId="066BD42B" w14:textId="77777777" w:rsidR="0016664E" w:rsidRDefault="0016664E" w:rsidP="00F454DA">
      <w:pPr>
        <w:spacing w:after="0"/>
        <w:jc w:val="left"/>
        <w:rPr>
          <w:rFonts w:cstheme="majorHAnsi"/>
          <w:b/>
          <w:bCs/>
          <w:sz w:val="24"/>
          <w:szCs w:val="24"/>
        </w:rPr>
      </w:pPr>
    </w:p>
    <w:p w14:paraId="1BD5A891" w14:textId="77777777" w:rsidR="0016664E" w:rsidRDefault="0016664E" w:rsidP="00F454DA">
      <w:pPr>
        <w:spacing w:after="0"/>
        <w:jc w:val="left"/>
        <w:rPr>
          <w:rFonts w:cstheme="majorHAnsi"/>
          <w:b/>
          <w:bCs/>
          <w:sz w:val="24"/>
          <w:szCs w:val="24"/>
        </w:rPr>
      </w:pPr>
    </w:p>
    <w:p w14:paraId="02DF85C6" w14:textId="77777777" w:rsidR="0016664E" w:rsidRPr="009651DD" w:rsidRDefault="0016664E" w:rsidP="00F454DA">
      <w:pPr>
        <w:spacing w:after="0"/>
        <w:jc w:val="left"/>
        <w:rPr>
          <w:rFonts w:cstheme="majorHAnsi"/>
          <w:b/>
          <w:bCs/>
          <w:sz w:val="24"/>
          <w:szCs w:val="24"/>
        </w:rPr>
      </w:pPr>
    </w:p>
    <w:p w14:paraId="0FE769C9" w14:textId="28C80182" w:rsidR="00F454DA" w:rsidRPr="009330FC" w:rsidRDefault="00F454DA" w:rsidP="00F454DA">
      <w:pPr>
        <w:spacing w:after="0"/>
        <w:jc w:val="left"/>
        <w:rPr>
          <w:rFonts w:cstheme="majorHAnsi"/>
          <w:b/>
          <w:bCs/>
          <w:sz w:val="32"/>
          <w:szCs w:val="32"/>
        </w:rPr>
      </w:pPr>
      <w:r w:rsidRPr="009651DD">
        <w:rPr>
          <w:rFonts w:cstheme="majorHAnsi"/>
          <w:b/>
          <w:bCs/>
          <w:sz w:val="24"/>
          <w:szCs w:val="24"/>
        </w:rPr>
        <w:t xml:space="preserve"> </w:t>
      </w:r>
      <w:r w:rsidR="00B03685" w:rsidRPr="00B03685">
        <w:rPr>
          <w:rFonts w:cstheme="majorHAnsi"/>
          <w:b/>
          <w:bCs/>
          <w:sz w:val="32"/>
          <w:szCs w:val="32"/>
        </w:rPr>
        <w:t xml:space="preserve">Reception </w:t>
      </w:r>
      <w:r w:rsidRPr="00B03685">
        <w:rPr>
          <w:rFonts w:cstheme="majorHAnsi"/>
          <w:b/>
          <w:bCs/>
          <w:sz w:val="32"/>
          <w:szCs w:val="32"/>
        </w:rPr>
        <w:t>T</w:t>
      </w:r>
      <w:r w:rsidRPr="009330FC">
        <w:rPr>
          <w:rFonts w:cstheme="majorHAnsi"/>
          <w:b/>
          <w:bCs/>
          <w:sz w:val="32"/>
          <w:szCs w:val="32"/>
        </w:rPr>
        <w:t>ransition Funding</w:t>
      </w:r>
      <w:r w:rsidR="007A0511" w:rsidRPr="009330FC">
        <w:rPr>
          <w:rFonts w:cstheme="majorHAnsi"/>
          <w:b/>
          <w:bCs/>
          <w:sz w:val="32"/>
          <w:szCs w:val="32"/>
        </w:rPr>
        <w:t>:</w:t>
      </w:r>
    </w:p>
    <w:p w14:paraId="32767161" w14:textId="77777777" w:rsidR="007A0511" w:rsidRDefault="007A0511" w:rsidP="00F454DA">
      <w:pPr>
        <w:spacing w:after="0"/>
        <w:jc w:val="left"/>
        <w:rPr>
          <w:rFonts w:cstheme="majorHAnsi"/>
          <w:b/>
          <w:bCs/>
          <w:sz w:val="24"/>
          <w:szCs w:val="24"/>
        </w:rPr>
      </w:pPr>
    </w:p>
    <w:p w14:paraId="2B5B4591" w14:textId="042E0C4D" w:rsidR="00AD2FDE" w:rsidRPr="00AD2FDE" w:rsidRDefault="00061D82" w:rsidP="00AD2FDE">
      <w:pPr>
        <w:rPr>
          <w:rFonts w:cstheme="majorHAnsi"/>
        </w:rPr>
      </w:pPr>
      <w:r w:rsidRPr="009330FC">
        <w:rPr>
          <w:rFonts w:cstheme="majorHAnsi"/>
          <w:b/>
          <w:bCs/>
          <w:sz w:val="28"/>
          <w:szCs w:val="28"/>
        </w:rPr>
        <w:t>Aim:</w:t>
      </w:r>
      <w:r>
        <w:rPr>
          <w:rFonts w:cstheme="majorHAnsi"/>
          <w:b/>
          <w:bCs/>
          <w:sz w:val="24"/>
          <w:szCs w:val="24"/>
        </w:rPr>
        <w:t xml:space="preserve"> </w:t>
      </w:r>
    </w:p>
    <w:p w14:paraId="24DA33DE" w14:textId="1F1DEACF" w:rsidR="00AD2FDE" w:rsidRPr="00B03685" w:rsidRDefault="00AD2FDE" w:rsidP="00AD2FDE">
      <w:pPr>
        <w:rPr>
          <w:rFonts w:cstheme="majorHAnsi"/>
          <w:sz w:val="24"/>
          <w:szCs w:val="24"/>
        </w:rPr>
      </w:pPr>
      <w:r w:rsidRPr="00B03685">
        <w:rPr>
          <w:rFonts w:cstheme="majorHAnsi"/>
          <w:sz w:val="24"/>
          <w:szCs w:val="24"/>
        </w:rPr>
        <w:t>To provide additional, time</w:t>
      </w:r>
      <w:r w:rsidRPr="00B03685">
        <w:rPr>
          <w:rFonts w:cstheme="majorHAnsi"/>
          <w:sz w:val="24"/>
          <w:szCs w:val="24"/>
        </w:rPr>
        <w:noBreakHyphen/>
        <w:t>limited support for children with emerging SEND needs as they transition from Nursery into Reception. The funding enables the receiving school to put in place continuity of strategies, early interventions and environmental preparations that reduce barriers to settling, engagement and early learning during the Autumn term</w:t>
      </w:r>
      <w:r w:rsidR="00B03685">
        <w:rPr>
          <w:rFonts w:cstheme="majorHAnsi"/>
          <w:sz w:val="24"/>
          <w:szCs w:val="24"/>
        </w:rPr>
        <w:t>.</w:t>
      </w:r>
    </w:p>
    <w:p w14:paraId="4AF0F717" w14:textId="2631195B" w:rsidR="00C06218" w:rsidRDefault="00C06218" w:rsidP="00F454DA">
      <w:pPr>
        <w:spacing w:after="0"/>
        <w:jc w:val="left"/>
        <w:rPr>
          <w:rFonts w:cstheme="majorHAnsi"/>
          <w:sz w:val="24"/>
          <w:szCs w:val="24"/>
        </w:rPr>
      </w:pPr>
    </w:p>
    <w:p w14:paraId="1FA70E0A" w14:textId="77777777" w:rsidR="00B03685" w:rsidRDefault="00B03685" w:rsidP="00B03685">
      <w:pPr>
        <w:rPr>
          <w:rFonts w:cstheme="majorHAnsi"/>
          <w:b/>
          <w:bCs/>
          <w:sz w:val="28"/>
          <w:szCs w:val="28"/>
        </w:rPr>
      </w:pPr>
      <w:r>
        <w:rPr>
          <w:rFonts w:cstheme="majorHAnsi"/>
          <w:b/>
          <w:bCs/>
          <w:sz w:val="28"/>
          <w:szCs w:val="28"/>
        </w:rPr>
        <w:t xml:space="preserve">Amount: </w:t>
      </w:r>
    </w:p>
    <w:p w14:paraId="66D258FE" w14:textId="77777777" w:rsidR="00B03685" w:rsidRPr="00B03685" w:rsidRDefault="00B03685" w:rsidP="00B03685">
      <w:pPr>
        <w:pStyle w:val="ListParagraph"/>
        <w:numPr>
          <w:ilvl w:val="0"/>
          <w:numId w:val="25"/>
        </w:numPr>
        <w:spacing w:after="0"/>
        <w:jc w:val="left"/>
        <w:rPr>
          <w:rFonts w:cstheme="majorHAnsi"/>
          <w:sz w:val="24"/>
          <w:szCs w:val="24"/>
        </w:rPr>
      </w:pPr>
      <w:r w:rsidRPr="009651DD">
        <w:rPr>
          <w:rFonts w:cstheme="majorHAnsi"/>
          <w:sz w:val="24"/>
          <w:szCs w:val="24"/>
        </w:rPr>
        <w:t>£1000</w:t>
      </w:r>
      <w:r>
        <w:rPr>
          <w:rFonts w:cstheme="majorHAnsi"/>
          <w:sz w:val="24"/>
          <w:szCs w:val="24"/>
        </w:rPr>
        <w:t xml:space="preserve"> one-off payment</w:t>
      </w:r>
      <w:r w:rsidRPr="009651DD">
        <w:rPr>
          <w:rFonts w:cstheme="majorHAnsi"/>
          <w:sz w:val="24"/>
          <w:szCs w:val="24"/>
        </w:rPr>
        <w:t xml:space="preserve"> </w:t>
      </w:r>
      <w:r>
        <w:rPr>
          <w:rFonts w:cstheme="majorHAnsi"/>
          <w:sz w:val="24"/>
          <w:szCs w:val="24"/>
        </w:rPr>
        <w:t>per identified pupil</w:t>
      </w:r>
    </w:p>
    <w:p w14:paraId="6DD857A4" w14:textId="77777777" w:rsidR="00B03685" w:rsidRDefault="00B03685" w:rsidP="00F454DA">
      <w:pPr>
        <w:spacing w:after="0"/>
        <w:jc w:val="left"/>
        <w:rPr>
          <w:rFonts w:cstheme="majorHAnsi"/>
          <w:sz w:val="24"/>
          <w:szCs w:val="24"/>
        </w:rPr>
      </w:pPr>
    </w:p>
    <w:p w14:paraId="62F44DE7" w14:textId="7DCD75C0" w:rsidR="00C06218" w:rsidRDefault="00C06218" w:rsidP="00F454DA">
      <w:pPr>
        <w:spacing w:after="0"/>
        <w:jc w:val="left"/>
        <w:rPr>
          <w:rFonts w:cstheme="majorHAnsi"/>
          <w:sz w:val="24"/>
          <w:szCs w:val="24"/>
        </w:rPr>
      </w:pPr>
      <w:r w:rsidRPr="009330FC">
        <w:rPr>
          <w:rFonts w:cstheme="majorHAnsi"/>
          <w:b/>
          <w:bCs/>
          <w:sz w:val="28"/>
          <w:szCs w:val="28"/>
        </w:rPr>
        <w:t>Eligibility</w:t>
      </w:r>
      <w:r w:rsidRPr="009330FC">
        <w:rPr>
          <w:rFonts w:cstheme="majorHAnsi"/>
          <w:sz w:val="28"/>
          <w:szCs w:val="28"/>
        </w:rPr>
        <w:t>:</w:t>
      </w:r>
      <w:r>
        <w:rPr>
          <w:rFonts w:cstheme="majorHAnsi"/>
          <w:sz w:val="24"/>
          <w:szCs w:val="24"/>
        </w:rPr>
        <w:t xml:space="preserve"> </w:t>
      </w:r>
      <w:r w:rsidR="002D3CA2">
        <w:rPr>
          <w:rFonts w:cstheme="majorHAnsi"/>
          <w:sz w:val="24"/>
          <w:szCs w:val="24"/>
        </w:rPr>
        <w:t>Children who have been in receipt of Targeted 2 Funding</w:t>
      </w:r>
      <w:r w:rsidR="00AD2FDE">
        <w:rPr>
          <w:rFonts w:cstheme="majorHAnsi"/>
          <w:sz w:val="24"/>
          <w:szCs w:val="24"/>
        </w:rPr>
        <w:t xml:space="preserve"> in the summer term prior to transition. </w:t>
      </w:r>
    </w:p>
    <w:p w14:paraId="6D18BD46" w14:textId="77777777" w:rsidR="00B03685" w:rsidRDefault="00B03685" w:rsidP="00F454DA">
      <w:pPr>
        <w:spacing w:after="0"/>
        <w:jc w:val="left"/>
        <w:rPr>
          <w:rFonts w:cstheme="majorHAnsi"/>
          <w:sz w:val="24"/>
          <w:szCs w:val="24"/>
        </w:rPr>
      </w:pPr>
    </w:p>
    <w:p w14:paraId="70E8E48B" w14:textId="77777777" w:rsidR="00BA0268" w:rsidRDefault="00BA0268" w:rsidP="00F454DA">
      <w:pPr>
        <w:spacing w:after="0"/>
        <w:jc w:val="left"/>
        <w:rPr>
          <w:rFonts w:cstheme="majorHAnsi"/>
          <w:sz w:val="24"/>
          <w:szCs w:val="24"/>
        </w:rPr>
      </w:pPr>
    </w:p>
    <w:p w14:paraId="2E12BC9B" w14:textId="2CA6EA08" w:rsidR="00BA0268" w:rsidRPr="009330FC" w:rsidRDefault="00BA0268" w:rsidP="00F454DA">
      <w:pPr>
        <w:spacing w:after="0"/>
        <w:jc w:val="left"/>
        <w:rPr>
          <w:rFonts w:cstheme="majorHAnsi"/>
          <w:b/>
          <w:bCs/>
          <w:sz w:val="28"/>
          <w:szCs w:val="28"/>
        </w:rPr>
      </w:pPr>
      <w:r w:rsidRPr="009330FC">
        <w:rPr>
          <w:rFonts w:cstheme="majorHAnsi"/>
          <w:b/>
          <w:bCs/>
          <w:sz w:val="28"/>
          <w:szCs w:val="28"/>
        </w:rPr>
        <w:t>Access</w:t>
      </w:r>
      <w:r w:rsidR="00AB001C">
        <w:rPr>
          <w:rFonts w:cstheme="majorHAnsi"/>
          <w:b/>
          <w:bCs/>
          <w:sz w:val="28"/>
          <w:szCs w:val="28"/>
        </w:rPr>
        <w:t>:</w:t>
      </w:r>
      <w:r w:rsidRPr="009330FC">
        <w:rPr>
          <w:rFonts w:cstheme="majorHAnsi"/>
          <w:b/>
          <w:bCs/>
          <w:sz w:val="28"/>
          <w:szCs w:val="28"/>
        </w:rPr>
        <w:t xml:space="preserve"> </w:t>
      </w:r>
    </w:p>
    <w:p w14:paraId="1022A7BB" w14:textId="2EA80162" w:rsidR="00BA0268" w:rsidRDefault="00092D96" w:rsidP="00C5760A">
      <w:pPr>
        <w:pStyle w:val="ListParagraph"/>
        <w:numPr>
          <w:ilvl w:val="0"/>
          <w:numId w:val="25"/>
        </w:numPr>
        <w:spacing w:after="0"/>
        <w:jc w:val="left"/>
        <w:rPr>
          <w:rFonts w:cstheme="majorHAnsi"/>
          <w:sz w:val="24"/>
          <w:szCs w:val="24"/>
        </w:rPr>
      </w:pPr>
      <w:r>
        <w:rPr>
          <w:rFonts w:cstheme="majorHAnsi"/>
          <w:sz w:val="24"/>
          <w:szCs w:val="24"/>
        </w:rPr>
        <w:t>In the summer term before tran</w:t>
      </w:r>
      <w:r w:rsidR="00AB001C">
        <w:rPr>
          <w:rFonts w:cstheme="majorHAnsi"/>
          <w:sz w:val="24"/>
          <w:szCs w:val="24"/>
        </w:rPr>
        <w:t>sition</w:t>
      </w:r>
      <w:r>
        <w:rPr>
          <w:rFonts w:cstheme="majorHAnsi"/>
          <w:sz w:val="24"/>
          <w:szCs w:val="24"/>
        </w:rPr>
        <w:t xml:space="preserve"> to reception the Ea</w:t>
      </w:r>
      <w:r w:rsidR="0093673F">
        <w:rPr>
          <w:rFonts w:cstheme="majorHAnsi"/>
          <w:sz w:val="24"/>
          <w:szCs w:val="24"/>
        </w:rPr>
        <w:t>r</w:t>
      </w:r>
      <w:r>
        <w:rPr>
          <w:rFonts w:cstheme="majorHAnsi"/>
          <w:sz w:val="24"/>
          <w:szCs w:val="24"/>
        </w:rPr>
        <w:t>ly Years</w:t>
      </w:r>
      <w:r w:rsidR="00AB001C">
        <w:rPr>
          <w:rFonts w:cstheme="majorHAnsi"/>
          <w:sz w:val="24"/>
          <w:szCs w:val="24"/>
        </w:rPr>
        <w:t xml:space="preserve"> SEND</w:t>
      </w:r>
      <w:r>
        <w:rPr>
          <w:rFonts w:cstheme="majorHAnsi"/>
          <w:sz w:val="24"/>
          <w:szCs w:val="24"/>
        </w:rPr>
        <w:t xml:space="preserve"> team will contact schools to </w:t>
      </w:r>
      <w:r w:rsidR="004575ED">
        <w:rPr>
          <w:rFonts w:cstheme="majorHAnsi"/>
          <w:sz w:val="24"/>
          <w:szCs w:val="24"/>
        </w:rPr>
        <w:t xml:space="preserve">facilitate </w:t>
      </w:r>
      <w:r w:rsidR="003F26D8">
        <w:rPr>
          <w:rFonts w:cstheme="majorHAnsi"/>
          <w:sz w:val="24"/>
          <w:szCs w:val="24"/>
        </w:rPr>
        <w:t>arrangements</w:t>
      </w:r>
      <w:r w:rsidR="00AB001C">
        <w:rPr>
          <w:rFonts w:cstheme="majorHAnsi"/>
          <w:sz w:val="24"/>
          <w:szCs w:val="24"/>
        </w:rPr>
        <w:t xml:space="preserve"> as part of ongoing support. </w:t>
      </w:r>
    </w:p>
    <w:p w14:paraId="738D750F" w14:textId="668E8EE6" w:rsidR="00AB001C" w:rsidRDefault="00AB001C" w:rsidP="00C5760A">
      <w:pPr>
        <w:pStyle w:val="ListParagraph"/>
        <w:numPr>
          <w:ilvl w:val="0"/>
          <w:numId w:val="25"/>
        </w:numPr>
        <w:spacing w:after="0"/>
        <w:jc w:val="left"/>
        <w:rPr>
          <w:rFonts w:cstheme="majorHAnsi"/>
          <w:sz w:val="24"/>
          <w:szCs w:val="24"/>
        </w:rPr>
      </w:pPr>
      <w:r>
        <w:rPr>
          <w:rFonts w:cstheme="majorHAnsi"/>
          <w:sz w:val="24"/>
          <w:szCs w:val="24"/>
        </w:rPr>
        <w:t>Schools will be required to complete a Funding agreement form in order for funds to be released.</w:t>
      </w:r>
    </w:p>
    <w:p w14:paraId="1CF90848" w14:textId="77777777" w:rsidR="003B10EB" w:rsidRPr="009651DD" w:rsidRDefault="003B10EB" w:rsidP="003B10EB">
      <w:pPr>
        <w:spacing w:after="0"/>
        <w:jc w:val="left"/>
        <w:rPr>
          <w:rFonts w:cstheme="majorHAnsi"/>
          <w:b/>
          <w:bCs/>
          <w:sz w:val="24"/>
          <w:szCs w:val="24"/>
        </w:rPr>
      </w:pPr>
    </w:p>
    <w:p w14:paraId="03823451" w14:textId="77777777" w:rsidR="003B10EB" w:rsidRPr="009330FC" w:rsidRDefault="003B10EB" w:rsidP="003B10EB">
      <w:pPr>
        <w:spacing w:after="0"/>
        <w:jc w:val="left"/>
        <w:rPr>
          <w:rFonts w:cstheme="majorHAnsi"/>
          <w:b/>
          <w:bCs/>
          <w:sz w:val="28"/>
          <w:szCs w:val="28"/>
        </w:rPr>
      </w:pPr>
    </w:p>
    <w:p w14:paraId="52BA2904" w14:textId="0DBC1E00" w:rsidR="003B10EB" w:rsidRPr="009330FC" w:rsidRDefault="00166E36" w:rsidP="003B10EB">
      <w:pPr>
        <w:spacing w:after="0"/>
        <w:jc w:val="left"/>
        <w:rPr>
          <w:rFonts w:cstheme="majorHAnsi"/>
          <w:b/>
          <w:bCs/>
          <w:sz w:val="32"/>
          <w:szCs w:val="32"/>
        </w:rPr>
      </w:pPr>
      <w:r w:rsidRPr="009330FC">
        <w:rPr>
          <w:rFonts w:cstheme="majorHAnsi"/>
          <w:b/>
          <w:bCs/>
          <w:sz w:val="32"/>
          <w:szCs w:val="32"/>
        </w:rPr>
        <w:t xml:space="preserve"> </w:t>
      </w:r>
      <w:r w:rsidR="006C0172" w:rsidRPr="009330FC">
        <w:rPr>
          <w:rFonts w:cstheme="majorHAnsi"/>
          <w:b/>
          <w:bCs/>
          <w:sz w:val="32"/>
          <w:szCs w:val="32"/>
        </w:rPr>
        <w:t xml:space="preserve"> </w:t>
      </w:r>
      <w:r w:rsidR="00522B68" w:rsidRPr="009330FC">
        <w:rPr>
          <w:rFonts w:cstheme="majorHAnsi"/>
          <w:b/>
          <w:bCs/>
          <w:sz w:val="32"/>
          <w:szCs w:val="32"/>
        </w:rPr>
        <w:t xml:space="preserve"> Strand 2</w:t>
      </w:r>
      <w:r w:rsidR="00DA5A5C" w:rsidRPr="009330FC">
        <w:rPr>
          <w:rFonts w:cstheme="majorHAnsi"/>
          <w:b/>
          <w:bCs/>
          <w:sz w:val="32"/>
          <w:szCs w:val="32"/>
        </w:rPr>
        <w:t>:</w:t>
      </w:r>
      <w:r w:rsidR="00522B68" w:rsidRPr="009330FC">
        <w:rPr>
          <w:rFonts w:cstheme="majorHAnsi"/>
          <w:b/>
          <w:bCs/>
          <w:sz w:val="32"/>
          <w:szCs w:val="32"/>
        </w:rPr>
        <w:t xml:space="preserve"> </w:t>
      </w:r>
      <w:r w:rsidR="006C0172" w:rsidRPr="009330FC">
        <w:rPr>
          <w:rFonts w:cstheme="majorHAnsi"/>
          <w:b/>
          <w:bCs/>
          <w:sz w:val="32"/>
          <w:szCs w:val="32"/>
        </w:rPr>
        <w:t xml:space="preserve">Reception </w:t>
      </w:r>
      <w:r w:rsidR="003F26D8" w:rsidRPr="009330FC">
        <w:rPr>
          <w:rFonts w:cstheme="majorHAnsi"/>
          <w:b/>
          <w:bCs/>
          <w:sz w:val="32"/>
          <w:szCs w:val="32"/>
        </w:rPr>
        <w:t>Funding</w:t>
      </w:r>
    </w:p>
    <w:p w14:paraId="0ED433CA" w14:textId="77777777" w:rsidR="00B32EF3" w:rsidRDefault="00B32EF3" w:rsidP="003B10EB">
      <w:pPr>
        <w:spacing w:after="0"/>
        <w:jc w:val="left"/>
        <w:rPr>
          <w:rFonts w:cstheme="majorHAnsi"/>
          <w:b/>
          <w:bCs/>
          <w:sz w:val="24"/>
          <w:szCs w:val="24"/>
        </w:rPr>
      </w:pPr>
    </w:p>
    <w:p w14:paraId="1D95B285" w14:textId="77777777" w:rsidR="00AB001C" w:rsidRDefault="00AB001C" w:rsidP="003B10EB">
      <w:pPr>
        <w:spacing w:after="0"/>
        <w:jc w:val="left"/>
        <w:rPr>
          <w:rFonts w:cstheme="majorHAnsi"/>
          <w:b/>
          <w:bCs/>
          <w:sz w:val="24"/>
          <w:szCs w:val="24"/>
        </w:rPr>
      </w:pPr>
    </w:p>
    <w:p w14:paraId="51C57766" w14:textId="03C14C28" w:rsidR="006C0172" w:rsidRDefault="0026201F" w:rsidP="00B35A34">
      <w:pPr>
        <w:spacing w:after="0"/>
        <w:jc w:val="left"/>
        <w:rPr>
          <w:sz w:val="24"/>
          <w:szCs w:val="24"/>
        </w:rPr>
      </w:pPr>
      <w:r w:rsidRPr="0016664E">
        <w:rPr>
          <w:rFonts w:cstheme="majorHAnsi"/>
          <w:b/>
          <w:bCs/>
          <w:sz w:val="28"/>
          <w:szCs w:val="28"/>
        </w:rPr>
        <w:t>Aim</w:t>
      </w:r>
      <w:r>
        <w:rPr>
          <w:rFonts w:cstheme="majorHAnsi"/>
          <w:b/>
          <w:bCs/>
          <w:sz w:val="24"/>
          <w:szCs w:val="24"/>
        </w:rPr>
        <w:t xml:space="preserve">: </w:t>
      </w:r>
      <w:r>
        <w:rPr>
          <w:rFonts w:cstheme="majorHAnsi"/>
          <w:sz w:val="24"/>
          <w:szCs w:val="24"/>
        </w:rPr>
        <w:t xml:space="preserve">to provide support for children </w:t>
      </w:r>
      <w:r w:rsidR="008E7A1E">
        <w:rPr>
          <w:rFonts w:cstheme="majorHAnsi"/>
          <w:sz w:val="24"/>
          <w:szCs w:val="24"/>
        </w:rPr>
        <w:t xml:space="preserve">arriving in reception with </w:t>
      </w:r>
      <w:r w:rsidR="0009122A">
        <w:rPr>
          <w:rFonts w:cstheme="majorHAnsi"/>
          <w:sz w:val="24"/>
          <w:szCs w:val="24"/>
        </w:rPr>
        <w:t>c</w:t>
      </w:r>
      <w:r w:rsidR="006C0172" w:rsidRPr="00B35A34">
        <w:rPr>
          <w:sz w:val="24"/>
          <w:szCs w:val="24"/>
        </w:rPr>
        <w:t xml:space="preserve">omplex needs and previously unknown to the EYS team </w:t>
      </w:r>
      <w:r w:rsidR="009D1E0E">
        <w:rPr>
          <w:sz w:val="24"/>
          <w:szCs w:val="24"/>
        </w:rPr>
        <w:t>or without funding</w:t>
      </w:r>
      <w:r w:rsidR="00F14086">
        <w:rPr>
          <w:sz w:val="24"/>
          <w:szCs w:val="24"/>
        </w:rPr>
        <w:t xml:space="preserve"> </w:t>
      </w:r>
      <w:r w:rsidR="006C0172" w:rsidRPr="00B35A34">
        <w:rPr>
          <w:sz w:val="24"/>
          <w:szCs w:val="24"/>
        </w:rPr>
        <w:t xml:space="preserve">and who need immediate support in order to be able to access their learning.   </w:t>
      </w:r>
    </w:p>
    <w:p w14:paraId="08BB621D" w14:textId="77777777" w:rsidR="00F9794B" w:rsidRDefault="00F9794B" w:rsidP="00B35A34">
      <w:pPr>
        <w:spacing w:after="0"/>
        <w:jc w:val="left"/>
        <w:rPr>
          <w:sz w:val="24"/>
          <w:szCs w:val="24"/>
        </w:rPr>
      </w:pPr>
    </w:p>
    <w:p w14:paraId="45A6ED8F" w14:textId="77777777" w:rsidR="00F9794B" w:rsidRPr="009330FC" w:rsidRDefault="00F9794B" w:rsidP="00F9794B">
      <w:pPr>
        <w:rPr>
          <w:b/>
          <w:bCs/>
          <w:sz w:val="28"/>
          <w:szCs w:val="28"/>
        </w:rPr>
      </w:pPr>
      <w:r w:rsidRPr="009330FC">
        <w:rPr>
          <w:b/>
          <w:bCs/>
          <w:sz w:val="28"/>
          <w:szCs w:val="28"/>
        </w:rPr>
        <w:t>Amount:</w:t>
      </w:r>
    </w:p>
    <w:p w14:paraId="4EC70F68" w14:textId="62590599" w:rsidR="00F9794B" w:rsidRPr="00F9794B" w:rsidRDefault="00F9794B" w:rsidP="00F9794B">
      <w:pPr>
        <w:pStyle w:val="ListParagraph"/>
        <w:numPr>
          <w:ilvl w:val="0"/>
          <w:numId w:val="45"/>
        </w:numPr>
        <w:rPr>
          <w:sz w:val="24"/>
          <w:szCs w:val="24"/>
        </w:rPr>
      </w:pPr>
      <w:r>
        <w:rPr>
          <w:sz w:val="24"/>
          <w:szCs w:val="24"/>
        </w:rPr>
        <w:t>Funding will be a one-off payment of £6000.</w:t>
      </w:r>
    </w:p>
    <w:p w14:paraId="47A04485" w14:textId="77777777" w:rsidR="00525164" w:rsidRDefault="00525164" w:rsidP="00B35A34">
      <w:pPr>
        <w:spacing w:after="0"/>
        <w:jc w:val="left"/>
        <w:rPr>
          <w:sz w:val="24"/>
          <w:szCs w:val="24"/>
        </w:rPr>
      </w:pPr>
    </w:p>
    <w:p w14:paraId="1F8992A3" w14:textId="3D5A6696" w:rsidR="00525164" w:rsidRPr="009330FC" w:rsidRDefault="00525164" w:rsidP="00B35A34">
      <w:pPr>
        <w:spacing w:after="0"/>
        <w:jc w:val="left"/>
        <w:rPr>
          <w:b/>
          <w:bCs/>
          <w:sz w:val="28"/>
          <w:szCs w:val="28"/>
        </w:rPr>
      </w:pPr>
      <w:r w:rsidRPr="009330FC">
        <w:rPr>
          <w:b/>
          <w:bCs/>
          <w:sz w:val="28"/>
          <w:szCs w:val="28"/>
        </w:rPr>
        <w:t>Eligibility:</w:t>
      </w:r>
    </w:p>
    <w:p w14:paraId="6B1FA809" w14:textId="04038442" w:rsidR="00706F24" w:rsidRDefault="00F454DA" w:rsidP="00C5760A">
      <w:pPr>
        <w:pStyle w:val="ListParagraph"/>
        <w:numPr>
          <w:ilvl w:val="0"/>
          <w:numId w:val="24"/>
        </w:numPr>
        <w:rPr>
          <w:sz w:val="24"/>
          <w:szCs w:val="24"/>
        </w:rPr>
      </w:pPr>
      <w:r w:rsidRPr="009651DD">
        <w:rPr>
          <w:sz w:val="24"/>
          <w:szCs w:val="24"/>
        </w:rPr>
        <w:t xml:space="preserve"> To qualify for this funding these c</w:t>
      </w:r>
      <w:r w:rsidR="006C0172" w:rsidRPr="009651DD">
        <w:rPr>
          <w:sz w:val="24"/>
          <w:szCs w:val="24"/>
        </w:rPr>
        <w:t>hildren will have been identified as Specialist or Specialist+ according to the Hertfordshire Descriptors of Need</w:t>
      </w:r>
      <w:r w:rsidR="001D76AB">
        <w:rPr>
          <w:sz w:val="24"/>
          <w:szCs w:val="24"/>
        </w:rPr>
        <w:t xml:space="preserve"> and not been previously known to the EYs team</w:t>
      </w:r>
      <w:r w:rsidR="006C0172" w:rsidRPr="009651DD">
        <w:rPr>
          <w:sz w:val="24"/>
          <w:szCs w:val="24"/>
        </w:rPr>
        <w:t xml:space="preserve">. </w:t>
      </w:r>
    </w:p>
    <w:p w14:paraId="0C003774" w14:textId="181B90B5" w:rsidR="00706F24" w:rsidRPr="009330FC" w:rsidRDefault="00706F24" w:rsidP="00706F24">
      <w:pPr>
        <w:rPr>
          <w:b/>
          <w:bCs/>
          <w:sz w:val="28"/>
          <w:szCs w:val="28"/>
        </w:rPr>
      </w:pPr>
      <w:r w:rsidRPr="009330FC">
        <w:rPr>
          <w:b/>
          <w:bCs/>
          <w:sz w:val="28"/>
          <w:szCs w:val="28"/>
        </w:rPr>
        <w:t>Access:</w:t>
      </w:r>
    </w:p>
    <w:p w14:paraId="75223879" w14:textId="148BDEDD" w:rsidR="009C03FD" w:rsidRPr="00951DF3" w:rsidRDefault="00F23B47" w:rsidP="00F23B47">
      <w:pPr>
        <w:pStyle w:val="ListParagraph"/>
        <w:numPr>
          <w:ilvl w:val="0"/>
          <w:numId w:val="24"/>
        </w:numPr>
        <w:rPr>
          <w:b/>
          <w:bCs/>
          <w:sz w:val="24"/>
          <w:szCs w:val="24"/>
        </w:rPr>
      </w:pPr>
      <w:r>
        <w:rPr>
          <w:sz w:val="24"/>
          <w:szCs w:val="24"/>
        </w:rPr>
        <w:t xml:space="preserve">Submission of </w:t>
      </w:r>
      <w:r w:rsidR="00001368">
        <w:rPr>
          <w:sz w:val="24"/>
          <w:szCs w:val="24"/>
        </w:rPr>
        <w:t>Focussed Intervention Form to the</w:t>
      </w:r>
      <w:r w:rsidR="00643372">
        <w:rPr>
          <w:sz w:val="24"/>
          <w:szCs w:val="24"/>
        </w:rPr>
        <w:t xml:space="preserve"> DSPL manager</w:t>
      </w:r>
      <w:r w:rsidR="00D02EC6">
        <w:rPr>
          <w:sz w:val="24"/>
          <w:szCs w:val="24"/>
        </w:rPr>
        <w:t xml:space="preserve"> who will forward to the </w:t>
      </w:r>
      <w:r w:rsidR="00CF3EDA">
        <w:rPr>
          <w:sz w:val="24"/>
          <w:szCs w:val="24"/>
        </w:rPr>
        <w:t>relevant local</w:t>
      </w:r>
      <w:r w:rsidR="00001368">
        <w:rPr>
          <w:sz w:val="24"/>
          <w:szCs w:val="24"/>
        </w:rPr>
        <w:t xml:space="preserve"> SENCo cluster</w:t>
      </w:r>
      <w:r w:rsidR="00C96EC1">
        <w:rPr>
          <w:sz w:val="24"/>
          <w:szCs w:val="24"/>
        </w:rPr>
        <w:t xml:space="preserve"> </w:t>
      </w:r>
    </w:p>
    <w:p w14:paraId="7D6B3283" w14:textId="3AAD3387" w:rsidR="002B5D6C" w:rsidRPr="00F9794B" w:rsidRDefault="00951DF3" w:rsidP="00F9794B">
      <w:pPr>
        <w:pStyle w:val="ListParagraph"/>
        <w:numPr>
          <w:ilvl w:val="0"/>
          <w:numId w:val="24"/>
        </w:numPr>
        <w:rPr>
          <w:b/>
          <w:bCs/>
          <w:sz w:val="24"/>
          <w:szCs w:val="24"/>
        </w:rPr>
      </w:pPr>
      <w:r>
        <w:rPr>
          <w:sz w:val="24"/>
          <w:szCs w:val="24"/>
        </w:rPr>
        <w:t xml:space="preserve">If agreed at the </w:t>
      </w:r>
      <w:r w:rsidR="00CF3EDA">
        <w:rPr>
          <w:sz w:val="24"/>
          <w:szCs w:val="24"/>
        </w:rPr>
        <w:t>cluster,</w:t>
      </w:r>
      <w:r>
        <w:rPr>
          <w:sz w:val="24"/>
          <w:szCs w:val="24"/>
        </w:rPr>
        <w:t xml:space="preserve"> then </w:t>
      </w:r>
      <w:r w:rsidR="00F963FA">
        <w:rPr>
          <w:sz w:val="24"/>
          <w:szCs w:val="24"/>
        </w:rPr>
        <w:t>this will be submitted to the panel</w:t>
      </w:r>
      <w:r w:rsidR="00B07176">
        <w:rPr>
          <w:sz w:val="24"/>
          <w:szCs w:val="24"/>
        </w:rPr>
        <w:t xml:space="preserve"> who will </w:t>
      </w:r>
      <w:r w:rsidR="00BC1A96">
        <w:rPr>
          <w:sz w:val="24"/>
          <w:szCs w:val="24"/>
        </w:rPr>
        <w:t xml:space="preserve">communicate the decision </w:t>
      </w:r>
      <w:r w:rsidR="009F3083">
        <w:rPr>
          <w:sz w:val="24"/>
          <w:szCs w:val="24"/>
        </w:rPr>
        <w:t>to the</w:t>
      </w:r>
      <w:r w:rsidR="00B07176">
        <w:rPr>
          <w:sz w:val="24"/>
          <w:szCs w:val="24"/>
        </w:rPr>
        <w:t xml:space="preserve"> finance team to e</w:t>
      </w:r>
      <w:r w:rsidR="009F3083">
        <w:rPr>
          <w:sz w:val="24"/>
          <w:szCs w:val="24"/>
        </w:rPr>
        <w:t>nable</w:t>
      </w:r>
      <w:r w:rsidR="00B07176">
        <w:rPr>
          <w:sz w:val="24"/>
          <w:szCs w:val="24"/>
        </w:rPr>
        <w:t xml:space="preserve"> payment. </w:t>
      </w:r>
    </w:p>
    <w:p w14:paraId="5462A4EF" w14:textId="77777777" w:rsidR="00653B80" w:rsidRPr="00653B80" w:rsidRDefault="00653B80" w:rsidP="00653B80">
      <w:pPr>
        <w:rPr>
          <w:sz w:val="24"/>
          <w:szCs w:val="24"/>
        </w:rPr>
      </w:pPr>
    </w:p>
    <w:p w14:paraId="6A5392D5" w14:textId="79FA20C7" w:rsidR="00424867" w:rsidRPr="009330FC" w:rsidRDefault="00424867" w:rsidP="00653B80">
      <w:pPr>
        <w:rPr>
          <w:b/>
          <w:bCs/>
          <w:sz w:val="32"/>
          <w:szCs w:val="32"/>
        </w:rPr>
      </w:pPr>
      <w:r w:rsidRPr="009330FC">
        <w:rPr>
          <w:b/>
          <w:bCs/>
          <w:sz w:val="32"/>
          <w:szCs w:val="32"/>
        </w:rPr>
        <w:t xml:space="preserve"> Strand 3</w:t>
      </w:r>
      <w:r w:rsidR="00DA5A5C" w:rsidRPr="009330FC">
        <w:rPr>
          <w:b/>
          <w:bCs/>
          <w:sz w:val="32"/>
          <w:szCs w:val="32"/>
        </w:rPr>
        <w:t>: life-</w:t>
      </w:r>
      <w:r w:rsidR="00580BD9" w:rsidRPr="009330FC">
        <w:rPr>
          <w:b/>
          <w:bCs/>
          <w:sz w:val="32"/>
          <w:szCs w:val="32"/>
        </w:rPr>
        <w:t>C</w:t>
      </w:r>
      <w:r w:rsidR="00DA5A5C" w:rsidRPr="009330FC">
        <w:rPr>
          <w:b/>
          <w:bCs/>
          <w:sz w:val="32"/>
          <w:szCs w:val="32"/>
        </w:rPr>
        <w:t xml:space="preserve">hanging </w:t>
      </w:r>
      <w:r w:rsidR="00580BD9" w:rsidRPr="009330FC">
        <w:rPr>
          <w:b/>
          <w:bCs/>
          <w:sz w:val="32"/>
          <w:szCs w:val="32"/>
        </w:rPr>
        <w:t>N</w:t>
      </w:r>
      <w:r w:rsidR="00DA5A5C" w:rsidRPr="009330FC">
        <w:rPr>
          <w:b/>
          <w:bCs/>
          <w:sz w:val="32"/>
          <w:szCs w:val="32"/>
        </w:rPr>
        <w:t>eed</w:t>
      </w:r>
    </w:p>
    <w:p w14:paraId="24C8C9C2" w14:textId="77777777" w:rsidR="002B5D6C" w:rsidRPr="009330FC" w:rsidRDefault="002B5D6C" w:rsidP="002B5D6C">
      <w:pPr>
        <w:rPr>
          <w:b/>
          <w:bCs/>
          <w:sz w:val="28"/>
          <w:szCs w:val="28"/>
        </w:rPr>
      </w:pPr>
      <w:r w:rsidRPr="009330FC">
        <w:rPr>
          <w:b/>
          <w:bCs/>
          <w:sz w:val="28"/>
          <w:szCs w:val="28"/>
        </w:rPr>
        <w:t>Aim:</w:t>
      </w:r>
    </w:p>
    <w:p w14:paraId="4CF9B02C" w14:textId="77777777" w:rsidR="00502C07" w:rsidRDefault="00580BD9" w:rsidP="002B5D6C">
      <w:pPr>
        <w:pStyle w:val="ListParagraph"/>
        <w:numPr>
          <w:ilvl w:val="0"/>
          <w:numId w:val="24"/>
        </w:numPr>
        <w:rPr>
          <w:sz w:val="24"/>
          <w:szCs w:val="24"/>
        </w:rPr>
      </w:pPr>
      <w:r w:rsidRPr="002B5D6C">
        <w:rPr>
          <w:sz w:val="24"/>
          <w:szCs w:val="24"/>
        </w:rPr>
        <w:t xml:space="preserve">Strand 3 is for those </w:t>
      </w:r>
      <w:r w:rsidR="00323E4A" w:rsidRPr="002B5D6C">
        <w:rPr>
          <w:sz w:val="24"/>
          <w:szCs w:val="24"/>
        </w:rPr>
        <w:t xml:space="preserve">who </w:t>
      </w:r>
      <w:r w:rsidR="003860F6">
        <w:rPr>
          <w:sz w:val="24"/>
          <w:szCs w:val="24"/>
        </w:rPr>
        <w:t xml:space="preserve">have </w:t>
      </w:r>
      <w:r w:rsidR="00323E4A" w:rsidRPr="002B5D6C">
        <w:rPr>
          <w:sz w:val="24"/>
          <w:szCs w:val="24"/>
        </w:rPr>
        <w:t xml:space="preserve">experienced </w:t>
      </w:r>
      <w:r w:rsidRPr="002B5D6C">
        <w:rPr>
          <w:sz w:val="24"/>
          <w:szCs w:val="24"/>
        </w:rPr>
        <w:t>a life changing need</w:t>
      </w:r>
      <w:r w:rsidR="009C4828" w:rsidRPr="002B5D6C">
        <w:rPr>
          <w:sz w:val="24"/>
          <w:szCs w:val="24"/>
        </w:rPr>
        <w:t xml:space="preserve">. </w:t>
      </w:r>
    </w:p>
    <w:p w14:paraId="6B3FCA59" w14:textId="5B67D61D" w:rsidR="00502C07" w:rsidRPr="009330FC" w:rsidRDefault="00401439" w:rsidP="00401439">
      <w:pPr>
        <w:rPr>
          <w:sz w:val="28"/>
          <w:szCs w:val="28"/>
        </w:rPr>
      </w:pPr>
      <w:r w:rsidRPr="009330FC">
        <w:rPr>
          <w:b/>
          <w:bCs/>
          <w:sz w:val="28"/>
          <w:szCs w:val="28"/>
        </w:rPr>
        <w:t>Eligibility:</w:t>
      </w:r>
    </w:p>
    <w:p w14:paraId="18CBF454" w14:textId="21E8638D" w:rsidR="00580BD9" w:rsidRDefault="009C4828" w:rsidP="002B5D6C">
      <w:pPr>
        <w:pStyle w:val="ListParagraph"/>
        <w:numPr>
          <w:ilvl w:val="0"/>
          <w:numId w:val="24"/>
        </w:numPr>
        <w:rPr>
          <w:sz w:val="24"/>
          <w:szCs w:val="24"/>
        </w:rPr>
      </w:pPr>
      <w:r w:rsidRPr="002B5D6C">
        <w:rPr>
          <w:sz w:val="24"/>
          <w:szCs w:val="24"/>
        </w:rPr>
        <w:t xml:space="preserve">This is likely to be those who may </w:t>
      </w:r>
      <w:r w:rsidR="00BB5E0F" w:rsidRPr="002B5D6C">
        <w:rPr>
          <w:sz w:val="24"/>
          <w:szCs w:val="24"/>
        </w:rPr>
        <w:t xml:space="preserve">be new to </w:t>
      </w:r>
      <w:r w:rsidRPr="002B5D6C">
        <w:rPr>
          <w:sz w:val="24"/>
          <w:szCs w:val="24"/>
        </w:rPr>
        <w:t xml:space="preserve">the country </w:t>
      </w:r>
      <w:r w:rsidR="00BB5E0F" w:rsidRPr="002B5D6C">
        <w:rPr>
          <w:sz w:val="24"/>
          <w:szCs w:val="24"/>
        </w:rPr>
        <w:t xml:space="preserve">with complex needs </w:t>
      </w:r>
      <w:r w:rsidR="00892B0A" w:rsidRPr="002B5D6C">
        <w:rPr>
          <w:sz w:val="24"/>
          <w:szCs w:val="24"/>
        </w:rPr>
        <w:t xml:space="preserve">who will not be able to access education without immediate support. It would also be for children who have experienced life-changing medical needs </w:t>
      </w:r>
      <w:r w:rsidR="00E00139" w:rsidRPr="002B5D6C">
        <w:rPr>
          <w:sz w:val="24"/>
          <w:szCs w:val="24"/>
        </w:rPr>
        <w:t xml:space="preserve">and again, will not be able to access education without immediate support. </w:t>
      </w:r>
      <w:r w:rsidRPr="002B5D6C">
        <w:rPr>
          <w:sz w:val="24"/>
          <w:szCs w:val="24"/>
        </w:rPr>
        <w:t xml:space="preserve"> </w:t>
      </w:r>
      <w:r w:rsidR="00580BD9" w:rsidRPr="002B5D6C">
        <w:rPr>
          <w:sz w:val="24"/>
          <w:szCs w:val="24"/>
        </w:rPr>
        <w:t xml:space="preserve"> </w:t>
      </w:r>
    </w:p>
    <w:p w14:paraId="1C2256A1" w14:textId="0024D5CD" w:rsidR="00B442C0" w:rsidRPr="009330FC" w:rsidRDefault="00B442C0" w:rsidP="00B442C0">
      <w:pPr>
        <w:rPr>
          <w:b/>
          <w:bCs/>
          <w:sz w:val="28"/>
          <w:szCs w:val="28"/>
        </w:rPr>
      </w:pPr>
      <w:r w:rsidRPr="009330FC">
        <w:rPr>
          <w:b/>
          <w:bCs/>
          <w:sz w:val="28"/>
          <w:szCs w:val="28"/>
        </w:rPr>
        <w:t>Access:</w:t>
      </w:r>
    </w:p>
    <w:p w14:paraId="5A5B58C8" w14:textId="77777777" w:rsidR="0006533E" w:rsidRPr="0006533E" w:rsidRDefault="001D54AF" w:rsidP="00433E08">
      <w:pPr>
        <w:pStyle w:val="ListParagraph"/>
        <w:numPr>
          <w:ilvl w:val="0"/>
          <w:numId w:val="24"/>
        </w:numPr>
        <w:rPr>
          <w:b/>
          <w:bCs/>
          <w:sz w:val="24"/>
          <w:szCs w:val="24"/>
        </w:rPr>
      </w:pPr>
      <w:r w:rsidRPr="005B214B">
        <w:rPr>
          <w:sz w:val="24"/>
          <w:szCs w:val="24"/>
        </w:rPr>
        <w:t xml:space="preserve">This will be considered by a </w:t>
      </w:r>
      <w:r w:rsidR="00332167" w:rsidRPr="005B214B">
        <w:rPr>
          <w:sz w:val="24"/>
          <w:szCs w:val="24"/>
        </w:rPr>
        <w:t xml:space="preserve">multi-agency </w:t>
      </w:r>
      <w:r w:rsidRPr="005B214B">
        <w:rPr>
          <w:sz w:val="24"/>
          <w:szCs w:val="24"/>
        </w:rPr>
        <w:t>panel</w:t>
      </w:r>
      <w:r w:rsidR="00466343" w:rsidRPr="005B214B">
        <w:rPr>
          <w:sz w:val="24"/>
          <w:szCs w:val="24"/>
        </w:rPr>
        <w:t xml:space="preserve">. </w:t>
      </w:r>
      <w:r w:rsidR="00B563BD" w:rsidRPr="005B214B">
        <w:rPr>
          <w:sz w:val="24"/>
          <w:szCs w:val="24"/>
        </w:rPr>
        <w:t xml:space="preserve">Contact will already have been made with these agencies </w:t>
      </w:r>
      <w:r w:rsidR="00EC1A04" w:rsidRPr="005B214B">
        <w:rPr>
          <w:sz w:val="24"/>
          <w:szCs w:val="24"/>
        </w:rPr>
        <w:t>via requests for admission to schools and from health professionals.</w:t>
      </w:r>
      <w:r w:rsidR="00A36A65" w:rsidRPr="005B214B">
        <w:rPr>
          <w:sz w:val="24"/>
          <w:szCs w:val="24"/>
        </w:rPr>
        <w:t xml:space="preserve"> </w:t>
      </w:r>
    </w:p>
    <w:p w14:paraId="7CAF9F35" w14:textId="3E122D29" w:rsidR="006E1A39" w:rsidRPr="0006533E" w:rsidRDefault="006E1A39" w:rsidP="0006533E">
      <w:pPr>
        <w:ind w:left="360"/>
        <w:rPr>
          <w:b/>
          <w:bCs/>
          <w:sz w:val="28"/>
          <w:szCs w:val="28"/>
        </w:rPr>
      </w:pPr>
      <w:r w:rsidRPr="0006533E">
        <w:rPr>
          <w:b/>
          <w:bCs/>
          <w:sz w:val="28"/>
          <w:szCs w:val="28"/>
        </w:rPr>
        <w:t>Amount:</w:t>
      </w:r>
    </w:p>
    <w:p w14:paraId="2375C9EE" w14:textId="5EABA2C9" w:rsidR="00B442C0" w:rsidRPr="006E1A39" w:rsidRDefault="007B5C95" w:rsidP="006E1A39">
      <w:pPr>
        <w:pStyle w:val="ListParagraph"/>
        <w:numPr>
          <w:ilvl w:val="0"/>
          <w:numId w:val="24"/>
        </w:numPr>
        <w:rPr>
          <w:b/>
          <w:bCs/>
          <w:sz w:val="24"/>
          <w:szCs w:val="24"/>
        </w:rPr>
      </w:pPr>
      <w:r>
        <w:rPr>
          <w:sz w:val="24"/>
          <w:szCs w:val="24"/>
        </w:rPr>
        <w:t xml:space="preserve">A </w:t>
      </w:r>
      <w:r w:rsidR="00CF3EDA">
        <w:rPr>
          <w:sz w:val="24"/>
          <w:szCs w:val="24"/>
        </w:rPr>
        <w:t>one-off</w:t>
      </w:r>
      <w:r>
        <w:rPr>
          <w:sz w:val="24"/>
          <w:szCs w:val="24"/>
        </w:rPr>
        <w:t xml:space="preserve"> payment of £6000.</w:t>
      </w:r>
    </w:p>
    <w:p w14:paraId="0E89C130" w14:textId="383A8703" w:rsidR="00BC48D8" w:rsidRDefault="00BC48D8">
      <w:pPr>
        <w:spacing w:after="160" w:line="259" w:lineRule="auto"/>
        <w:jc w:val="left"/>
        <w:rPr>
          <w:b/>
          <w:bCs/>
          <w:sz w:val="24"/>
          <w:szCs w:val="24"/>
        </w:rPr>
      </w:pPr>
      <w:r>
        <w:rPr>
          <w:b/>
          <w:bCs/>
          <w:sz w:val="24"/>
          <w:szCs w:val="24"/>
        </w:rPr>
        <w:br w:type="page"/>
      </w:r>
    </w:p>
    <w:p w14:paraId="385A5DED" w14:textId="77777777" w:rsidR="00DA5A5C" w:rsidRPr="00424867" w:rsidRDefault="00DA5A5C" w:rsidP="00424867">
      <w:pPr>
        <w:rPr>
          <w:b/>
          <w:bCs/>
          <w:sz w:val="24"/>
          <w:szCs w:val="24"/>
        </w:rPr>
      </w:pPr>
    </w:p>
    <w:p w14:paraId="6165AB2B" w14:textId="77777777" w:rsidR="00261CBD" w:rsidRPr="0006533E" w:rsidRDefault="00261CBD" w:rsidP="00261CBD">
      <w:pPr>
        <w:rPr>
          <w:sz w:val="32"/>
          <w:szCs w:val="32"/>
        </w:rPr>
      </w:pPr>
    </w:p>
    <w:p w14:paraId="4E3985F4" w14:textId="7CE56DF3" w:rsidR="00166E36" w:rsidRPr="0006533E" w:rsidRDefault="00166E36" w:rsidP="00166E36">
      <w:pPr>
        <w:rPr>
          <w:b/>
          <w:bCs/>
          <w:sz w:val="32"/>
          <w:szCs w:val="32"/>
        </w:rPr>
      </w:pPr>
      <w:r w:rsidRPr="0006533E">
        <w:rPr>
          <w:b/>
          <w:bCs/>
          <w:sz w:val="32"/>
          <w:szCs w:val="32"/>
        </w:rPr>
        <w:t xml:space="preserve"> </w:t>
      </w:r>
      <w:r w:rsidR="00C24748" w:rsidRPr="0006533E">
        <w:rPr>
          <w:b/>
          <w:bCs/>
          <w:sz w:val="32"/>
          <w:szCs w:val="32"/>
        </w:rPr>
        <w:t xml:space="preserve">Strand 4 - </w:t>
      </w:r>
      <w:r w:rsidRPr="0006533E">
        <w:rPr>
          <w:b/>
          <w:bCs/>
          <w:sz w:val="32"/>
          <w:szCs w:val="32"/>
        </w:rPr>
        <w:t>Focused Intervention Funding</w:t>
      </w:r>
    </w:p>
    <w:p w14:paraId="0FA562A8" w14:textId="2EF3F4DF" w:rsidR="00C24748" w:rsidRPr="0006533E" w:rsidRDefault="002335E3" w:rsidP="00C24748">
      <w:pPr>
        <w:rPr>
          <w:b/>
          <w:bCs/>
          <w:sz w:val="28"/>
          <w:szCs w:val="28"/>
        </w:rPr>
      </w:pPr>
      <w:r w:rsidRPr="0006533E">
        <w:rPr>
          <w:b/>
          <w:bCs/>
          <w:sz w:val="28"/>
          <w:szCs w:val="28"/>
        </w:rPr>
        <w:t xml:space="preserve">There will be 2 </w:t>
      </w:r>
      <w:r w:rsidR="00620E6A" w:rsidRPr="0006533E">
        <w:rPr>
          <w:b/>
          <w:bCs/>
          <w:sz w:val="28"/>
          <w:szCs w:val="28"/>
        </w:rPr>
        <w:t>elements of this strand of funding:</w:t>
      </w:r>
    </w:p>
    <w:p w14:paraId="4DEBD51D" w14:textId="47B613ED" w:rsidR="00620E6A" w:rsidRPr="00FF1DF6" w:rsidRDefault="00620E6A" w:rsidP="00C24748">
      <w:pPr>
        <w:rPr>
          <w:b/>
          <w:bCs/>
          <w:sz w:val="28"/>
          <w:szCs w:val="28"/>
        </w:rPr>
      </w:pPr>
      <w:r w:rsidRPr="00FF1DF6">
        <w:rPr>
          <w:b/>
          <w:bCs/>
          <w:sz w:val="28"/>
          <w:szCs w:val="28"/>
        </w:rPr>
        <w:t>Strand 4a):</w:t>
      </w:r>
    </w:p>
    <w:p w14:paraId="7E4163FE" w14:textId="12968E46" w:rsidR="00BC48D8" w:rsidRPr="00FF1DF6" w:rsidRDefault="00511812" w:rsidP="00C24748">
      <w:pPr>
        <w:rPr>
          <w:b/>
          <w:bCs/>
          <w:sz w:val="28"/>
          <w:szCs w:val="28"/>
        </w:rPr>
      </w:pPr>
      <w:r w:rsidRPr="00FF1DF6">
        <w:rPr>
          <w:b/>
          <w:bCs/>
          <w:sz w:val="28"/>
          <w:szCs w:val="28"/>
        </w:rPr>
        <w:t>Aim:</w:t>
      </w:r>
    </w:p>
    <w:p w14:paraId="546127AE" w14:textId="3C78DE7B" w:rsidR="00192F78" w:rsidRPr="00192F78" w:rsidRDefault="00192F78" w:rsidP="00192F78">
      <w:pPr>
        <w:pStyle w:val="ListParagraph"/>
        <w:numPr>
          <w:ilvl w:val="0"/>
          <w:numId w:val="24"/>
        </w:numPr>
        <w:rPr>
          <w:sz w:val="24"/>
          <w:szCs w:val="24"/>
        </w:rPr>
      </w:pPr>
      <w:r>
        <w:rPr>
          <w:sz w:val="24"/>
          <w:szCs w:val="24"/>
        </w:rPr>
        <w:t xml:space="preserve">To provide support </w:t>
      </w:r>
      <w:r w:rsidR="00D8090F">
        <w:rPr>
          <w:sz w:val="24"/>
          <w:szCs w:val="24"/>
        </w:rPr>
        <w:t>for</w:t>
      </w:r>
      <w:r>
        <w:rPr>
          <w:sz w:val="24"/>
          <w:szCs w:val="24"/>
        </w:rPr>
        <w:t xml:space="preserve"> children with emerging needs to help prevent escal</w:t>
      </w:r>
      <w:r w:rsidR="00D8090F">
        <w:rPr>
          <w:sz w:val="24"/>
          <w:szCs w:val="24"/>
        </w:rPr>
        <w:t xml:space="preserve">ation of need </w:t>
      </w:r>
    </w:p>
    <w:p w14:paraId="7F338BA0" w14:textId="77777777" w:rsidR="00DC6AE9" w:rsidRDefault="00DC6AE9" w:rsidP="00C24748">
      <w:pPr>
        <w:rPr>
          <w:b/>
          <w:bCs/>
          <w:sz w:val="24"/>
          <w:szCs w:val="24"/>
        </w:rPr>
      </w:pPr>
    </w:p>
    <w:p w14:paraId="13E41E0F" w14:textId="3CFF3245" w:rsidR="00DC6AE9" w:rsidRPr="00FF1DF6" w:rsidRDefault="00DC6AE9" w:rsidP="00C24748">
      <w:pPr>
        <w:rPr>
          <w:b/>
          <w:bCs/>
          <w:sz w:val="28"/>
          <w:szCs w:val="28"/>
        </w:rPr>
      </w:pPr>
      <w:r w:rsidRPr="00FF1DF6">
        <w:rPr>
          <w:b/>
          <w:bCs/>
          <w:sz w:val="28"/>
          <w:szCs w:val="28"/>
        </w:rPr>
        <w:t>Eligibility:</w:t>
      </w:r>
    </w:p>
    <w:p w14:paraId="305707FD" w14:textId="5B9A3C2A" w:rsidR="00166E36" w:rsidRPr="009651DD" w:rsidRDefault="00292733" w:rsidP="00C5760A">
      <w:pPr>
        <w:pStyle w:val="ListParagraph"/>
        <w:numPr>
          <w:ilvl w:val="0"/>
          <w:numId w:val="26"/>
        </w:numPr>
        <w:rPr>
          <w:sz w:val="24"/>
          <w:szCs w:val="24"/>
        </w:rPr>
      </w:pPr>
      <w:r>
        <w:rPr>
          <w:sz w:val="24"/>
          <w:szCs w:val="24"/>
        </w:rPr>
        <w:t>F</w:t>
      </w:r>
      <w:r w:rsidR="00166E36" w:rsidRPr="009651DD">
        <w:rPr>
          <w:sz w:val="24"/>
          <w:szCs w:val="24"/>
        </w:rPr>
        <w:t xml:space="preserve">or children and young people in mainstream schools for </w:t>
      </w:r>
      <w:r w:rsidR="00D36664" w:rsidRPr="009651DD">
        <w:rPr>
          <w:sz w:val="24"/>
          <w:szCs w:val="24"/>
        </w:rPr>
        <w:t>whom time</w:t>
      </w:r>
      <w:r w:rsidR="00166E36" w:rsidRPr="009651DD">
        <w:rPr>
          <w:sz w:val="24"/>
          <w:szCs w:val="24"/>
        </w:rPr>
        <w:t xml:space="preserve">-limited/focused intervention will enable them to successfully access a mainstream curriculum. These children and young people will have needs and require provision that is greater than Ordinarily Available Provision but are unlikely to need an EHCP. </w:t>
      </w:r>
      <w:r w:rsidR="00364855" w:rsidRPr="009651DD">
        <w:rPr>
          <w:sz w:val="24"/>
          <w:szCs w:val="24"/>
        </w:rPr>
        <w:t xml:space="preserve"> </w:t>
      </w:r>
      <w:r w:rsidR="00143447" w:rsidRPr="009651DD">
        <w:rPr>
          <w:sz w:val="24"/>
          <w:szCs w:val="24"/>
        </w:rPr>
        <w:t xml:space="preserve">Examples might include (but are not limited </w:t>
      </w:r>
      <w:r w:rsidR="00364855" w:rsidRPr="009651DD">
        <w:rPr>
          <w:sz w:val="24"/>
          <w:szCs w:val="24"/>
        </w:rPr>
        <w:t>to)</w:t>
      </w:r>
      <w:r w:rsidR="00143447" w:rsidRPr="009651DD">
        <w:rPr>
          <w:sz w:val="24"/>
          <w:szCs w:val="24"/>
        </w:rPr>
        <w:t>:</w:t>
      </w:r>
    </w:p>
    <w:p w14:paraId="281634A8" w14:textId="7CB145C2" w:rsidR="00143447" w:rsidRPr="009651DD" w:rsidRDefault="00364855" w:rsidP="00C5760A">
      <w:pPr>
        <w:pStyle w:val="ListParagraph"/>
        <w:numPr>
          <w:ilvl w:val="0"/>
          <w:numId w:val="26"/>
        </w:numPr>
        <w:rPr>
          <w:sz w:val="24"/>
          <w:szCs w:val="24"/>
        </w:rPr>
      </w:pPr>
      <w:r w:rsidRPr="009651DD">
        <w:rPr>
          <w:sz w:val="24"/>
          <w:szCs w:val="24"/>
        </w:rPr>
        <w:t>A social communication programme developing social communication strategies</w:t>
      </w:r>
    </w:p>
    <w:p w14:paraId="7997C367" w14:textId="68D7EAE8" w:rsidR="00364855" w:rsidRPr="009651DD" w:rsidRDefault="00364855" w:rsidP="00C5760A">
      <w:pPr>
        <w:pStyle w:val="ListParagraph"/>
        <w:numPr>
          <w:ilvl w:val="0"/>
          <w:numId w:val="26"/>
        </w:numPr>
        <w:rPr>
          <w:sz w:val="24"/>
          <w:szCs w:val="24"/>
        </w:rPr>
      </w:pPr>
      <w:r w:rsidRPr="009651DD">
        <w:rPr>
          <w:sz w:val="24"/>
          <w:szCs w:val="24"/>
        </w:rPr>
        <w:t>A programme of behaviour support</w:t>
      </w:r>
    </w:p>
    <w:p w14:paraId="5F9B6E95" w14:textId="44862378" w:rsidR="00364855" w:rsidRPr="009651DD" w:rsidRDefault="00364855" w:rsidP="00C5760A">
      <w:pPr>
        <w:pStyle w:val="ListParagraph"/>
        <w:numPr>
          <w:ilvl w:val="0"/>
          <w:numId w:val="26"/>
        </w:numPr>
        <w:rPr>
          <w:sz w:val="24"/>
          <w:szCs w:val="24"/>
        </w:rPr>
      </w:pPr>
      <w:r w:rsidRPr="009651DD">
        <w:rPr>
          <w:sz w:val="24"/>
          <w:szCs w:val="24"/>
        </w:rPr>
        <w:t>A programme to support a child to overcome EBSNA</w:t>
      </w:r>
    </w:p>
    <w:p w14:paraId="7A76573C" w14:textId="2A788BC6" w:rsidR="00364855" w:rsidRDefault="00364855" w:rsidP="00C5760A">
      <w:pPr>
        <w:pStyle w:val="ListParagraph"/>
        <w:numPr>
          <w:ilvl w:val="0"/>
          <w:numId w:val="26"/>
        </w:numPr>
        <w:rPr>
          <w:sz w:val="24"/>
          <w:szCs w:val="24"/>
        </w:rPr>
      </w:pPr>
      <w:r w:rsidRPr="009651DD">
        <w:rPr>
          <w:sz w:val="24"/>
          <w:szCs w:val="24"/>
        </w:rPr>
        <w:t>An intensive speech and language programme</w:t>
      </w:r>
    </w:p>
    <w:p w14:paraId="78C64A6A" w14:textId="38E82769" w:rsidR="00B5529B" w:rsidRPr="009651DD" w:rsidRDefault="00B5529B" w:rsidP="00C5760A">
      <w:pPr>
        <w:pStyle w:val="ListParagraph"/>
        <w:numPr>
          <w:ilvl w:val="0"/>
          <w:numId w:val="26"/>
        </w:numPr>
        <w:rPr>
          <w:sz w:val="24"/>
          <w:szCs w:val="24"/>
        </w:rPr>
      </w:pPr>
      <w:r>
        <w:rPr>
          <w:sz w:val="24"/>
          <w:szCs w:val="24"/>
        </w:rPr>
        <w:t>An intensive cognition and learning intervention</w:t>
      </w:r>
    </w:p>
    <w:p w14:paraId="51803F8D" w14:textId="77777777" w:rsidR="00D538FE" w:rsidRPr="009651DD" w:rsidRDefault="00D538FE" w:rsidP="00D538FE">
      <w:pPr>
        <w:rPr>
          <w:sz w:val="24"/>
          <w:szCs w:val="24"/>
        </w:rPr>
      </w:pPr>
    </w:p>
    <w:p w14:paraId="72A6B48A" w14:textId="77777777" w:rsidR="00D538FE" w:rsidRDefault="00D538FE" w:rsidP="00C5760A">
      <w:pPr>
        <w:pStyle w:val="ListParagraph"/>
        <w:numPr>
          <w:ilvl w:val="0"/>
          <w:numId w:val="26"/>
        </w:numPr>
        <w:spacing w:after="160" w:line="259" w:lineRule="auto"/>
        <w:jc w:val="left"/>
        <w:rPr>
          <w:rFonts w:eastAsiaTheme="minorHAnsi"/>
          <w:kern w:val="2"/>
          <w:sz w:val="24"/>
          <w:szCs w:val="24"/>
        </w:rPr>
      </w:pPr>
      <w:r w:rsidRPr="009651DD">
        <w:rPr>
          <w:rFonts w:eastAsiaTheme="minorHAnsi"/>
          <w:kern w:val="2"/>
          <w:sz w:val="24"/>
          <w:szCs w:val="24"/>
        </w:rPr>
        <w:t xml:space="preserve">Whilst a child may be on a reduced timetable and the funding can be used as a way of enabling the child to work towards attending for a longer period, the child must be attending school. </w:t>
      </w:r>
    </w:p>
    <w:p w14:paraId="647ACEE8" w14:textId="77777777" w:rsidR="00D8090F" w:rsidRPr="00D8090F" w:rsidRDefault="00D8090F" w:rsidP="00D8090F">
      <w:pPr>
        <w:pStyle w:val="ListParagraph"/>
        <w:rPr>
          <w:rFonts w:eastAsiaTheme="minorHAnsi"/>
          <w:kern w:val="2"/>
          <w:sz w:val="24"/>
          <w:szCs w:val="24"/>
        </w:rPr>
      </w:pPr>
    </w:p>
    <w:p w14:paraId="71DDC927" w14:textId="0B83C2B6" w:rsidR="00D8090F" w:rsidRPr="00FF1DF6" w:rsidRDefault="00D8090F" w:rsidP="00D8090F">
      <w:pPr>
        <w:spacing w:after="160" w:line="259" w:lineRule="auto"/>
        <w:ind w:left="360"/>
        <w:jc w:val="left"/>
        <w:rPr>
          <w:rFonts w:eastAsiaTheme="minorHAnsi"/>
          <w:b/>
          <w:bCs/>
          <w:kern w:val="2"/>
          <w:sz w:val="28"/>
          <w:szCs w:val="28"/>
        </w:rPr>
      </w:pPr>
      <w:r w:rsidRPr="00FF1DF6">
        <w:rPr>
          <w:rFonts w:eastAsiaTheme="minorHAnsi"/>
          <w:b/>
          <w:bCs/>
          <w:kern w:val="2"/>
          <w:sz w:val="28"/>
          <w:szCs w:val="28"/>
        </w:rPr>
        <w:t>Access:</w:t>
      </w:r>
    </w:p>
    <w:p w14:paraId="76498004" w14:textId="28BE1120" w:rsidR="00D8090F" w:rsidRPr="00643EAB" w:rsidRDefault="002C7D36" w:rsidP="002C7D36">
      <w:pPr>
        <w:pStyle w:val="ListParagraph"/>
        <w:numPr>
          <w:ilvl w:val="0"/>
          <w:numId w:val="40"/>
        </w:numPr>
        <w:spacing w:after="160" w:line="259" w:lineRule="auto"/>
        <w:jc w:val="left"/>
        <w:rPr>
          <w:rFonts w:eastAsiaTheme="minorHAnsi"/>
          <w:b/>
          <w:bCs/>
          <w:kern w:val="2"/>
          <w:sz w:val="24"/>
          <w:szCs w:val="24"/>
        </w:rPr>
      </w:pPr>
      <w:r>
        <w:rPr>
          <w:rFonts w:eastAsiaTheme="minorHAnsi"/>
          <w:kern w:val="2"/>
          <w:sz w:val="24"/>
          <w:szCs w:val="24"/>
        </w:rPr>
        <w:t>Applications should be sent to the DSPL manager</w:t>
      </w:r>
      <w:r w:rsidR="009239BA">
        <w:rPr>
          <w:rFonts w:eastAsiaTheme="minorHAnsi"/>
          <w:kern w:val="2"/>
          <w:sz w:val="24"/>
          <w:szCs w:val="24"/>
        </w:rPr>
        <w:t xml:space="preserve"> who will then forward them to the relevant SENCo cluster </w:t>
      </w:r>
      <w:r w:rsidR="000478D7">
        <w:rPr>
          <w:rFonts w:eastAsiaTheme="minorHAnsi"/>
          <w:kern w:val="2"/>
          <w:sz w:val="24"/>
          <w:szCs w:val="24"/>
        </w:rPr>
        <w:t>.</w:t>
      </w:r>
      <w:r w:rsidR="009239BA">
        <w:rPr>
          <w:rFonts w:eastAsiaTheme="minorHAnsi"/>
          <w:kern w:val="2"/>
          <w:sz w:val="24"/>
          <w:szCs w:val="24"/>
        </w:rPr>
        <w:t xml:space="preserve"> </w:t>
      </w:r>
      <w:r w:rsidR="00265E42">
        <w:rPr>
          <w:rFonts w:eastAsiaTheme="minorHAnsi"/>
          <w:kern w:val="2"/>
          <w:sz w:val="24"/>
          <w:szCs w:val="24"/>
        </w:rPr>
        <w:t xml:space="preserve">These will be considered by the cluster and, if successful, then will be forwarded on to the </w:t>
      </w:r>
      <w:r w:rsidR="00ED79B1">
        <w:rPr>
          <w:rFonts w:eastAsiaTheme="minorHAnsi"/>
          <w:kern w:val="2"/>
          <w:sz w:val="24"/>
          <w:szCs w:val="24"/>
        </w:rPr>
        <w:t xml:space="preserve">panel who will communicate the decision to the finance department to enable payment. </w:t>
      </w:r>
    </w:p>
    <w:p w14:paraId="018BB735" w14:textId="605CA80D" w:rsidR="00364855" w:rsidRPr="00FF1DF6" w:rsidRDefault="00643EAB" w:rsidP="00122BD6">
      <w:pPr>
        <w:spacing w:after="160" w:line="259" w:lineRule="auto"/>
        <w:jc w:val="left"/>
        <w:rPr>
          <w:sz w:val="28"/>
          <w:szCs w:val="28"/>
        </w:rPr>
      </w:pPr>
      <w:r w:rsidRPr="00FF1DF6">
        <w:rPr>
          <w:rFonts w:eastAsiaTheme="minorHAnsi"/>
          <w:b/>
          <w:bCs/>
          <w:kern w:val="2"/>
          <w:sz w:val="28"/>
          <w:szCs w:val="28"/>
        </w:rPr>
        <w:t>Amount:</w:t>
      </w:r>
    </w:p>
    <w:p w14:paraId="1E8C74FB" w14:textId="0716ED6D" w:rsidR="00364855" w:rsidRDefault="00364855" w:rsidP="00C5760A">
      <w:pPr>
        <w:pStyle w:val="ListParagraph"/>
        <w:numPr>
          <w:ilvl w:val="0"/>
          <w:numId w:val="26"/>
        </w:numPr>
        <w:rPr>
          <w:sz w:val="24"/>
          <w:szCs w:val="24"/>
        </w:rPr>
      </w:pPr>
      <w:r w:rsidRPr="009651DD">
        <w:rPr>
          <w:sz w:val="24"/>
          <w:szCs w:val="24"/>
        </w:rPr>
        <w:t xml:space="preserve">Funding will be </w:t>
      </w:r>
      <w:r w:rsidR="009253BE">
        <w:rPr>
          <w:sz w:val="24"/>
          <w:szCs w:val="24"/>
        </w:rPr>
        <w:t xml:space="preserve">a total </w:t>
      </w:r>
      <w:r w:rsidR="006862F7">
        <w:rPr>
          <w:sz w:val="24"/>
          <w:szCs w:val="24"/>
        </w:rPr>
        <w:t xml:space="preserve">of </w:t>
      </w:r>
      <w:r w:rsidRPr="009651DD">
        <w:rPr>
          <w:sz w:val="24"/>
          <w:szCs w:val="24"/>
        </w:rPr>
        <w:t>£4,500</w:t>
      </w:r>
      <w:r w:rsidR="006862F7">
        <w:rPr>
          <w:sz w:val="24"/>
          <w:szCs w:val="24"/>
        </w:rPr>
        <w:t xml:space="preserve"> over an academic year. </w:t>
      </w:r>
      <w:r w:rsidR="009F7A57">
        <w:rPr>
          <w:sz w:val="24"/>
          <w:szCs w:val="24"/>
        </w:rPr>
        <w:t xml:space="preserve"> </w:t>
      </w:r>
      <w:r w:rsidR="00637CBA">
        <w:rPr>
          <w:sz w:val="24"/>
          <w:szCs w:val="24"/>
        </w:rPr>
        <w:t>A</w:t>
      </w:r>
      <w:r w:rsidR="009F7A57">
        <w:rPr>
          <w:sz w:val="24"/>
          <w:szCs w:val="24"/>
        </w:rPr>
        <w:t>llocat</w:t>
      </w:r>
      <w:r w:rsidR="00637CBA">
        <w:rPr>
          <w:sz w:val="24"/>
          <w:szCs w:val="24"/>
        </w:rPr>
        <w:t>i</w:t>
      </w:r>
      <w:r w:rsidR="006A78E0">
        <w:rPr>
          <w:sz w:val="24"/>
          <w:szCs w:val="24"/>
        </w:rPr>
        <w:t>o</w:t>
      </w:r>
      <w:r w:rsidR="00637CBA">
        <w:rPr>
          <w:sz w:val="24"/>
          <w:szCs w:val="24"/>
        </w:rPr>
        <w:t xml:space="preserve">ns will be proportionate to the length of the intervention </w:t>
      </w:r>
      <w:r w:rsidR="006A78E0">
        <w:rPr>
          <w:sz w:val="24"/>
          <w:szCs w:val="24"/>
        </w:rPr>
        <w:t>t</w:t>
      </w:r>
      <w:r w:rsidR="00E26253">
        <w:rPr>
          <w:sz w:val="24"/>
          <w:szCs w:val="24"/>
        </w:rPr>
        <w:t>herefore,</w:t>
      </w:r>
      <w:r w:rsidR="00763A77">
        <w:rPr>
          <w:sz w:val="24"/>
          <w:szCs w:val="24"/>
        </w:rPr>
        <w:t xml:space="preserve"> if an intervention has a duration of 12 weeks the school will receive £1500</w:t>
      </w:r>
      <w:r w:rsidR="00430DC6">
        <w:rPr>
          <w:sz w:val="24"/>
          <w:szCs w:val="24"/>
        </w:rPr>
        <w:t>.</w:t>
      </w:r>
    </w:p>
    <w:p w14:paraId="1058BF31" w14:textId="3ECF022B" w:rsidR="00620E6A" w:rsidRPr="00FF1DF6" w:rsidRDefault="00347A73" w:rsidP="00CA5D5A">
      <w:pPr>
        <w:ind w:left="360"/>
        <w:rPr>
          <w:b/>
          <w:bCs/>
          <w:sz w:val="28"/>
          <w:szCs w:val="28"/>
        </w:rPr>
      </w:pPr>
      <w:r w:rsidRPr="00FF1DF6">
        <w:rPr>
          <w:b/>
          <w:bCs/>
          <w:sz w:val="28"/>
          <w:szCs w:val="28"/>
        </w:rPr>
        <w:t>Strand 4b)</w:t>
      </w:r>
      <w:r w:rsidR="00CA5D5A" w:rsidRPr="00FF1DF6">
        <w:rPr>
          <w:b/>
          <w:bCs/>
          <w:sz w:val="28"/>
          <w:szCs w:val="28"/>
        </w:rPr>
        <w:t>:</w:t>
      </w:r>
      <w:r w:rsidR="00A23BFC" w:rsidRPr="00FF1DF6">
        <w:rPr>
          <w:b/>
          <w:bCs/>
          <w:sz w:val="28"/>
          <w:szCs w:val="28"/>
        </w:rPr>
        <w:t xml:space="preserve"> Please note that this </w:t>
      </w:r>
      <w:r w:rsidR="00853801" w:rsidRPr="00FF1DF6">
        <w:rPr>
          <w:b/>
          <w:bCs/>
          <w:sz w:val="28"/>
          <w:szCs w:val="28"/>
        </w:rPr>
        <w:t xml:space="preserve">strand </w:t>
      </w:r>
      <w:r w:rsidR="00A23BFC" w:rsidRPr="00FF1DF6">
        <w:rPr>
          <w:b/>
          <w:bCs/>
          <w:sz w:val="28"/>
          <w:szCs w:val="28"/>
        </w:rPr>
        <w:t xml:space="preserve">will </w:t>
      </w:r>
      <w:r w:rsidR="00853801" w:rsidRPr="00FF1DF6">
        <w:rPr>
          <w:b/>
          <w:bCs/>
          <w:sz w:val="28"/>
          <w:szCs w:val="28"/>
        </w:rPr>
        <w:t xml:space="preserve">not </w:t>
      </w:r>
      <w:r w:rsidR="00A23BFC" w:rsidRPr="00FF1DF6">
        <w:rPr>
          <w:b/>
          <w:bCs/>
          <w:sz w:val="28"/>
          <w:szCs w:val="28"/>
        </w:rPr>
        <w:t>be implemented until September 2026</w:t>
      </w:r>
    </w:p>
    <w:p w14:paraId="71D97705" w14:textId="28187757" w:rsidR="00C540B0" w:rsidRPr="00FF1DF6" w:rsidRDefault="00C540B0" w:rsidP="00CA5D5A">
      <w:pPr>
        <w:ind w:left="360"/>
        <w:rPr>
          <w:sz w:val="28"/>
          <w:szCs w:val="28"/>
        </w:rPr>
      </w:pPr>
      <w:r w:rsidRPr="00FF1DF6">
        <w:rPr>
          <w:b/>
          <w:bCs/>
          <w:sz w:val="28"/>
          <w:szCs w:val="28"/>
        </w:rPr>
        <w:t>Aim</w:t>
      </w:r>
      <w:r w:rsidR="00E1251C" w:rsidRPr="00FF1DF6">
        <w:rPr>
          <w:b/>
          <w:bCs/>
          <w:sz w:val="28"/>
          <w:szCs w:val="28"/>
        </w:rPr>
        <w:t>:</w:t>
      </w:r>
    </w:p>
    <w:p w14:paraId="08DCE3B4" w14:textId="77777777" w:rsidR="0016774B" w:rsidRDefault="00364855" w:rsidP="00C5760A">
      <w:pPr>
        <w:pStyle w:val="ListParagraph"/>
        <w:numPr>
          <w:ilvl w:val="0"/>
          <w:numId w:val="26"/>
        </w:numPr>
        <w:rPr>
          <w:sz w:val="24"/>
          <w:szCs w:val="24"/>
        </w:rPr>
      </w:pPr>
      <w:r w:rsidRPr="00EB561B">
        <w:rPr>
          <w:sz w:val="24"/>
          <w:szCs w:val="24"/>
        </w:rPr>
        <w:t xml:space="preserve">This will be support to help a group of children to successfully access a mainstream curriculum. </w:t>
      </w:r>
    </w:p>
    <w:p w14:paraId="4427562C" w14:textId="573B9C4B" w:rsidR="0016774B" w:rsidRPr="00FF1DF6" w:rsidRDefault="00CE4454" w:rsidP="0016774B">
      <w:pPr>
        <w:ind w:left="360"/>
        <w:rPr>
          <w:b/>
          <w:bCs/>
          <w:sz w:val="28"/>
          <w:szCs w:val="28"/>
        </w:rPr>
      </w:pPr>
      <w:r w:rsidRPr="00FF1DF6">
        <w:rPr>
          <w:b/>
          <w:bCs/>
          <w:sz w:val="28"/>
          <w:szCs w:val="28"/>
        </w:rPr>
        <w:t>Eligibility:</w:t>
      </w:r>
    </w:p>
    <w:p w14:paraId="7EDC5C1C" w14:textId="2EF0C6A0" w:rsidR="0025596D" w:rsidRDefault="00364855" w:rsidP="00C5760A">
      <w:pPr>
        <w:pStyle w:val="ListParagraph"/>
        <w:numPr>
          <w:ilvl w:val="0"/>
          <w:numId w:val="26"/>
        </w:numPr>
        <w:rPr>
          <w:sz w:val="24"/>
          <w:szCs w:val="24"/>
        </w:rPr>
      </w:pPr>
      <w:r w:rsidRPr="00EB561B">
        <w:rPr>
          <w:sz w:val="24"/>
          <w:szCs w:val="24"/>
        </w:rPr>
        <w:t xml:space="preserve">These children </w:t>
      </w:r>
      <w:r w:rsidR="008B5073" w:rsidRPr="00EB561B">
        <w:rPr>
          <w:sz w:val="24"/>
          <w:szCs w:val="24"/>
        </w:rPr>
        <w:t>or young people wi</w:t>
      </w:r>
      <w:r w:rsidR="00AD298E" w:rsidRPr="00EB561B">
        <w:rPr>
          <w:sz w:val="24"/>
          <w:szCs w:val="24"/>
        </w:rPr>
        <w:t>ll have</w:t>
      </w:r>
      <w:r w:rsidR="008B5073" w:rsidRPr="00EB561B">
        <w:rPr>
          <w:sz w:val="24"/>
          <w:szCs w:val="24"/>
        </w:rPr>
        <w:t xml:space="preserve"> similar needs </w:t>
      </w:r>
      <w:r w:rsidRPr="00EB561B">
        <w:rPr>
          <w:sz w:val="24"/>
          <w:szCs w:val="24"/>
        </w:rPr>
        <w:t>that require provision that is greater than Ordinarily Available Provision</w:t>
      </w:r>
      <w:r w:rsidR="00DC7DA0" w:rsidRPr="00EB561B">
        <w:rPr>
          <w:sz w:val="24"/>
          <w:szCs w:val="24"/>
        </w:rPr>
        <w:t xml:space="preserve"> but will not need EHCPs. </w:t>
      </w:r>
    </w:p>
    <w:p w14:paraId="6CE4988D" w14:textId="5948AF1C" w:rsidR="0025596D" w:rsidRPr="00FF1DF6" w:rsidRDefault="0085394E" w:rsidP="0025596D">
      <w:pPr>
        <w:ind w:left="360"/>
        <w:rPr>
          <w:b/>
          <w:bCs/>
          <w:sz w:val="28"/>
          <w:szCs w:val="28"/>
        </w:rPr>
      </w:pPr>
      <w:r w:rsidRPr="00FF1DF6">
        <w:rPr>
          <w:b/>
          <w:bCs/>
          <w:sz w:val="28"/>
          <w:szCs w:val="28"/>
        </w:rPr>
        <w:t>Access:</w:t>
      </w:r>
    </w:p>
    <w:p w14:paraId="01EB8580" w14:textId="77777777" w:rsidR="006E7126" w:rsidRPr="003234C7" w:rsidRDefault="006E7126" w:rsidP="006E7126">
      <w:pPr>
        <w:pStyle w:val="ListParagraph"/>
        <w:numPr>
          <w:ilvl w:val="0"/>
          <w:numId w:val="26"/>
        </w:numPr>
        <w:spacing w:after="160" w:line="259" w:lineRule="auto"/>
        <w:jc w:val="left"/>
        <w:rPr>
          <w:rFonts w:eastAsiaTheme="minorHAnsi"/>
          <w:b/>
          <w:bCs/>
          <w:kern w:val="2"/>
          <w:sz w:val="24"/>
          <w:szCs w:val="24"/>
        </w:rPr>
      </w:pPr>
      <w:r>
        <w:rPr>
          <w:rFonts w:eastAsiaTheme="minorHAnsi"/>
          <w:kern w:val="2"/>
          <w:sz w:val="24"/>
          <w:szCs w:val="24"/>
        </w:rPr>
        <w:t xml:space="preserve">Applications should be sent to the DSPL manager who will then forward them to the relevant SENCo cluster via the lead SENCo. These will be considered by the cluster and, if successful, then will be forwarded on to the panel who will communicate the decision to the finance department to enable payment. </w:t>
      </w:r>
    </w:p>
    <w:p w14:paraId="6A234978" w14:textId="19DD8DB7" w:rsidR="003234C7" w:rsidRPr="00643EAB" w:rsidRDefault="003234C7" w:rsidP="006E7126">
      <w:pPr>
        <w:pStyle w:val="ListParagraph"/>
        <w:numPr>
          <w:ilvl w:val="0"/>
          <w:numId w:val="26"/>
        </w:numPr>
        <w:spacing w:after="160" w:line="259" w:lineRule="auto"/>
        <w:jc w:val="left"/>
        <w:rPr>
          <w:rFonts w:eastAsiaTheme="minorHAnsi"/>
          <w:b/>
          <w:bCs/>
          <w:kern w:val="2"/>
          <w:sz w:val="24"/>
          <w:szCs w:val="24"/>
        </w:rPr>
      </w:pPr>
      <w:r>
        <w:rPr>
          <w:rFonts w:eastAsiaTheme="minorHAnsi"/>
          <w:kern w:val="2"/>
          <w:sz w:val="24"/>
          <w:szCs w:val="24"/>
        </w:rPr>
        <w:t xml:space="preserve">Applications should be on one form for the group not as individual applications for each child. </w:t>
      </w:r>
    </w:p>
    <w:p w14:paraId="530BFFDA" w14:textId="77777777" w:rsidR="006E7126" w:rsidRPr="003234C7" w:rsidRDefault="006E7126" w:rsidP="003234C7">
      <w:pPr>
        <w:ind w:left="360"/>
        <w:rPr>
          <w:b/>
          <w:bCs/>
          <w:sz w:val="24"/>
          <w:szCs w:val="24"/>
        </w:rPr>
      </w:pPr>
    </w:p>
    <w:p w14:paraId="3D35CFB2" w14:textId="3AECE3AC" w:rsidR="003234C7" w:rsidRPr="00FF1DF6" w:rsidRDefault="00146655" w:rsidP="00146655">
      <w:pPr>
        <w:ind w:left="360"/>
        <w:rPr>
          <w:sz w:val="28"/>
          <w:szCs w:val="28"/>
        </w:rPr>
      </w:pPr>
      <w:r w:rsidRPr="00FF1DF6">
        <w:rPr>
          <w:b/>
          <w:bCs/>
          <w:sz w:val="28"/>
          <w:szCs w:val="28"/>
        </w:rPr>
        <w:t>Amount:</w:t>
      </w:r>
    </w:p>
    <w:p w14:paraId="5877426C" w14:textId="6A809B7D" w:rsidR="00CA5D5A" w:rsidRPr="0055187B" w:rsidRDefault="008C56B6" w:rsidP="00CA5D5A">
      <w:pPr>
        <w:pStyle w:val="ListParagraph"/>
        <w:numPr>
          <w:ilvl w:val="0"/>
          <w:numId w:val="26"/>
        </w:numPr>
        <w:rPr>
          <w:sz w:val="24"/>
          <w:szCs w:val="24"/>
        </w:rPr>
      </w:pPr>
      <w:r w:rsidRPr="0055187B">
        <w:rPr>
          <w:sz w:val="24"/>
          <w:szCs w:val="24"/>
        </w:rPr>
        <w:t xml:space="preserve"> </w:t>
      </w:r>
      <w:r w:rsidR="00DC7DA0" w:rsidRPr="0055187B">
        <w:rPr>
          <w:sz w:val="24"/>
          <w:szCs w:val="24"/>
        </w:rPr>
        <w:t>Funding will be £9000</w:t>
      </w:r>
      <w:r w:rsidR="0055187B" w:rsidRPr="0055187B">
        <w:rPr>
          <w:sz w:val="24"/>
          <w:szCs w:val="24"/>
        </w:rPr>
        <w:t xml:space="preserve"> over an academic year. Allocations will be proportionate to the length of the intervention therefore, if an intervention has a duration of 12 weeks the school will receive £3000.</w:t>
      </w:r>
    </w:p>
    <w:p w14:paraId="77A50E81" w14:textId="77777777" w:rsidR="00906999" w:rsidRPr="00906999" w:rsidRDefault="00906999" w:rsidP="00906999">
      <w:pPr>
        <w:pStyle w:val="ListParagraph"/>
        <w:rPr>
          <w:sz w:val="24"/>
          <w:szCs w:val="24"/>
        </w:rPr>
      </w:pPr>
    </w:p>
    <w:p w14:paraId="7DD4D7CF" w14:textId="0F0FA1B9" w:rsidR="000C035A" w:rsidRDefault="00906999" w:rsidP="0055187B">
      <w:pPr>
        <w:ind w:left="360"/>
        <w:rPr>
          <w:rFonts w:cstheme="majorHAnsi"/>
          <w:b/>
          <w:bCs/>
          <w:sz w:val="24"/>
          <w:szCs w:val="24"/>
        </w:rPr>
      </w:pPr>
      <w:r w:rsidRPr="00125D57">
        <w:rPr>
          <w:b/>
          <w:bCs/>
          <w:sz w:val="24"/>
          <w:szCs w:val="24"/>
        </w:rPr>
        <w:t xml:space="preserve">If a child leaves the school or the authority it will be the responsibility of the school </w:t>
      </w:r>
      <w:r w:rsidRPr="009B619B">
        <w:rPr>
          <w:b/>
          <w:bCs/>
          <w:sz w:val="24"/>
          <w:szCs w:val="24"/>
        </w:rPr>
        <w:t>to inform</w:t>
      </w:r>
      <w:r w:rsidR="007035A5" w:rsidRPr="009B619B">
        <w:rPr>
          <w:b/>
          <w:bCs/>
          <w:sz w:val="24"/>
          <w:szCs w:val="24"/>
        </w:rPr>
        <w:t xml:space="preserve"> the finance team in the LA.</w:t>
      </w:r>
      <w:r w:rsidR="000C035A">
        <w:rPr>
          <w:rFonts w:cstheme="majorHAnsi"/>
          <w:b/>
          <w:bCs/>
          <w:sz w:val="24"/>
          <w:szCs w:val="24"/>
        </w:rPr>
        <w:br w:type="page"/>
      </w:r>
    </w:p>
    <w:p w14:paraId="6101A90D" w14:textId="77777777" w:rsidR="003B10EB" w:rsidRPr="009651DD" w:rsidRDefault="003B10EB" w:rsidP="003B10EB">
      <w:pPr>
        <w:spacing w:after="0"/>
        <w:rPr>
          <w:rFonts w:cstheme="majorHAnsi"/>
          <w:b/>
          <w:bCs/>
          <w:sz w:val="24"/>
          <w:szCs w:val="24"/>
        </w:rPr>
      </w:pPr>
    </w:p>
    <w:p w14:paraId="696809C5" w14:textId="77777777" w:rsidR="003B10EB" w:rsidRPr="009651DD" w:rsidRDefault="003B10EB" w:rsidP="003B10EB">
      <w:pPr>
        <w:spacing w:after="0"/>
        <w:rPr>
          <w:rFonts w:cstheme="majorHAnsi"/>
          <w:b/>
          <w:bCs/>
          <w:sz w:val="24"/>
          <w:szCs w:val="24"/>
        </w:rPr>
      </w:pPr>
    </w:p>
    <w:p w14:paraId="574BC838" w14:textId="77777777" w:rsidR="003B10EB" w:rsidRPr="009651DD" w:rsidRDefault="003B10EB" w:rsidP="003B10EB">
      <w:pPr>
        <w:spacing w:after="0"/>
        <w:rPr>
          <w:rFonts w:cstheme="majorHAnsi"/>
          <w:b/>
          <w:bCs/>
          <w:sz w:val="24"/>
          <w:szCs w:val="24"/>
        </w:rPr>
      </w:pPr>
    </w:p>
    <w:p w14:paraId="114CFDA3" w14:textId="77777777" w:rsidR="003B10EB" w:rsidRPr="009651DD" w:rsidRDefault="003B10EB" w:rsidP="003B10EB">
      <w:pPr>
        <w:spacing w:after="0"/>
        <w:rPr>
          <w:rFonts w:cstheme="majorHAnsi"/>
          <w:b/>
          <w:bCs/>
          <w:sz w:val="24"/>
          <w:szCs w:val="24"/>
        </w:rPr>
      </w:pPr>
    </w:p>
    <w:p w14:paraId="51AB2244" w14:textId="77777777" w:rsidR="003B10EB" w:rsidRPr="009651DD" w:rsidRDefault="003B10EB" w:rsidP="003B10EB">
      <w:pPr>
        <w:spacing w:after="0"/>
        <w:rPr>
          <w:rFonts w:cstheme="majorHAnsi"/>
          <w:b/>
          <w:bCs/>
          <w:sz w:val="24"/>
          <w:szCs w:val="24"/>
        </w:rPr>
      </w:pPr>
    </w:p>
    <w:p w14:paraId="2D4E728E" w14:textId="77777777" w:rsidR="003B10EB" w:rsidRPr="009651DD" w:rsidRDefault="003B10EB" w:rsidP="003B10EB">
      <w:pPr>
        <w:spacing w:after="0"/>
        <w:rPr>
          <w:rFonts w:cstheme="majorHAnsi"/>
          <w:b/>
          <w:bCs/>
          <w:sz w:val="24"/>
          <w:szCs w:val="24"/>
        </w:rPr>
      </w:pPr>
    </w:p>
    <w:p w14:paraId="16E6A64B" w14:textId="77777777" w:rsidR="00DA21F7" w:rsidRPr="00FF1DF6" w:rsidRDefault="00DA21F7" w:rsidP="00DA21F7">
      <w:pPr>
        <w:spacing w:after="160" w:line="259" w:lineRule="auto"/>
        <w:jc w:val="left"/>
        <w:rPr>
          <w:rFonts w:eastAsiaTheme="minorHAnsi"/>
          <w:b/>
          <w:bCs/>
          <w:kern w:val="2"/>
          <w:sz w:val="32"/>
          <w:szCs w:val="32"/>
        </w:rPr>
      </w:pPr>
      <w:r w:rsidRPr="00FF1DF6">
        <w:rPr>
          <w:rFonts w:eastAsiaTheme="minorHAnsi"/>
          <w:b/>
          <w:bCs/>
          <w:kern w:val="2"/>
          <w:sz w:val="32"/>
          <w:szCs w:val="32"/>
        </w:rPr>
        <w:t>Guidance to support application for Focussed intervention funding</w:t>
      </w:r>
    </w:p>
    <w:p w14:paraId="298650C8" w14:textId="77777777" w:rsidR="00DA21F7" w:rsidRPr="000C035A" w:rsidRDefault="00DA21F7" w:rsidP="00DA21F7">
      <w:pPr>
        <w:spacing w:after="160" w:line="259" w:lineRule="auto"/>
        <w:jc w:val="left"/>
        <w:rPr>
          <w:rFonts w:eastAsiaTheme="minorHAnsi"/>
          <w:b/>
          <w:bCs/>
          <w:kern w:val="2"/>
          <w:sz w:val="24"/>
          <w:szCs w:val="24"/>
        </w:rPr>
      </w:pPr>
    </w:p>
    <w:p w14:paraId="20D5D1B7" w14:textId="5C59D84B" w:rsidR="00DA21F7" w:rsidRPr="000C035A" w:rsidRDefault="00DA21F7" w:rsidP="00DA21F7">
      <w:pPr>
        <w:spacing w:after="160" w:line="259" w:lineRule="auto"/>
        <w:jc w:val="left"/>
        <w:rPr>
          <w:rFonts w:eastAsiaTheme="minorHAnsi"/>
          <w:b/>
          <w:bCs/>
          <w:kern w:val="2"/>
          <w:sz w:val="24"/>
          <w:szCs w:val="24"/>
        </w:rPr>
      </w:pPr>
      <w:r w:rsidRPr="000C035A">
        <w:rPr>
          <w:rFonts w:eastAsiaTheme="minorHAnsi"/>
          <w:b/>
          <w:bCs/>
          <w:kern w:val="2"/>
          <w:sz w:val="24"/>
          <w:szCs w:val="24"/>
        </w:rPr>
        <w:t xml:space="preserve">Please note </w:t>
      </w:r>
      <w:r w:rsidR="00B376E3" w:rsidRPr="000C035A">
        <w:rPr>
          <w:rFonts w:eastAsiaTheme="minorHAnsi"/>
          <w:b/>
          <w:bCs/>
          <w:kern w:val="2"/>
          <w:sz w:val="24"/>
          <w:szCs w:val="24"/>
        </w:rPr>
        <w:t>that only</w:t>
      </w:r>
      <w:r w:rsidRPr="000C035A">
        <w:rPr>
          <w:rFonts w:eastAsiaTheme="minorHAnsi"/>
          <w:b/>
          <w:bCs/>
          <w:kern w:val="2"/>
          <w:sz w:val="24"/>
          <w:szCs w:val="24"/>
        </w:rPr>
        <w:t xml:space="preserve"> information that is readily available needs to be included. However there needs to be enough information to equip the cluster/ panel with the ability to make the appropriate decision. Information can be attached to the application rather than replicating it in the form although reference needs to be made in the form to the </w:t>
      </w:r>
      <w:r w:rsidR="00B376E3" w:rsidRPr="000C035A">
        <w:rPr>
          <w:rFonts w:eastAsiaTheme="minorHAnsi"/>
          <w:b/>
          <w:bCs/>
          <w:kern w:val="2"/>
          <w:sz w:val="24"/>
          <w:szCs w:val="24"/>
        </w:rPr>
        <w:t>attachments.</w:t>
      </w:r>
      <w:r w:rsidR="008C7A83" w:rsidRPr="000C035A">
        <w:rPr>
          <w:rFonts w:eastAsiaTheme="minorHAnsi"/>
          <w:b/>
          <w:bCs/>
          <w:kern w:val="2"/>
          <w:sz w:val="24"/>
          <w:szCs w:val="24"/>
        </w:rPr>
        <w:t xml:space="preserve"> </w:t>
      </w:r>
      <w:r w:rsidR="00506825" w:rsidRPr="000C035A">
        <w:rPr>
          <w:rFonts w:eastAsiaTheme="minorHAnsi"/>
          <w:b/>
          <w:bCs/>
          <w:kern w:val="2"/>
          <w:sz w:val="24"/>
          <w:szCs w:val="24"/>
        </w:rPr>
        <w:t xml:space="preserve"> Only direct</w:t>
      </w:r>
      <w:r w:rsidR="00786AD9" w:rsidRPr="000C035A">
        <w:rPr>
          <w:rFonts w:eastAsiaTheme="minorHAnsi"/>
          <w:b/>
          <w:bCs/>
          <w:kern w:val="2"/>
          <w:sz w:val="24"/>
          <w:szCs w:val="24"/>
        </w:rPr>
        <w:t>ly</w:t>
      </w:r>
      <w:r w:rsidR="00506825" w:rsidRPr="000C035A">
        <w:rPr>
          <w:rFonts w:eastAsiaTheme="minorHAnsi"/>
          <w:b/>
          <w:bCs/>
          <w:kern w:val="2"/>
          <w:sz w:val="24"/>
          <w:szCs w:val="24"/>
        </w:rPr>
        <w:t xml:space="preserve"> relevant information should be included – please do </w:t>
      </w:r>
      <w:r w:rsidR="008E433E" w:rsidRPr="000C035A">
        <w:rPr>
          <w:rFonts w:eastAsiaTheme="minorHAnsi"/>
          <w:b/>
          <w:bCs/>
          <w:kern w:val="2"/>
          <w:sz w:val="24"/>
          <w:szCs w:val="24"/>
        </w:rPr>
        <w:t xml:space="preserve">not include whole copies of professional reports. </w:t>
      </w:r>
      <w:r w:rsidR="00BE50C6">
        <w:rPr>
          <w:rFonts w:eastAsiaTheme="minorHAnsi"/>
          <w:b/>
          <w:bCs/>
          <w:kern w:val="2"/>
          <w:sz w:val="24"/>
          <w:szCs w:val="24"/>
        </w:rPr>
        <w:t xml:space="preserve">Professional reports also need to be no older than two years old.  </w:t>
      </w:r>
    </w:p>
    <w:p w14:paraId="45DB10C7" w14:textId="77777777" w:rsidR="00DA21F7" w:rsidRPr="000C035A" w:rsidRDefault="00DA21F7" w:rsidP="00DA21F7">
      <w:pPr>
        <w:spacing w:after="160" w:line="259" w:lineRule="auto"/>
        <w:jc w:val="left"/>
        <w:rPr>
          <w:rFonts w:eastAsiaTheme="minorHAnsi"/>
          <w:kern w:val="2"/>
          <w:sz w:val="24"/>
          <w:szCs w:val="24"/>
        </w:rPr>
      </w:pPr>
    </w:p>
    <w:p w14:paraId="001F7E16" w14:textId="664DB47C" w:rsidR="00DA21F7" w:rsidRDefault="00DA21F7" w:rsidP="00DA21F7">
      <w:pPr>
        <w:spacing w:after="160" w:line="259" w:lineRule="auto"/>
        <w:jc w:val="left"/>
        <w:rPr>
          <w:rFonts w:eastAsiaTheme="minorHAnsi"/>
          <w:b/>
          <w:bCs/>
          <w:kern w:val="2"/>
          <w:sz w:val="24"/>
          <w:szCs w:val="24"/>
        </w:rPr>
      </w:pPr>
      <w:r w:rsidRPr="00D31029">
        <w:rPr>
          <w:rFonts w:eastAsiaTheme="minorHAnsi"/>
          <w:b/>
          <w:bCs/>
          <w:kern w:val="2"/>
          <w:sz w:val="24"/>
          <w:szCs w:val="24"/>
        </w:rPr>
        <w:t xml:space="preserve">Whilst a child may be on a reduced timetable and the funding can be used as a way of enabling the child to work towards attending for a longer period, the child must be attending school. </w:t>
      </w:r>
      <w:r w:rsidR="00F35FB8">
        <w:rPr>
          <w:rFonts w:eastAsiaTheme="minorHAnsi"/>
          <w:b/>
          <w:bCs/>
          <w:kern w:val="2"/>
          <w:sz w:val="24"/>
          <w:szCs w:val="24"/>
        </w:rPr>
        <w:t xml:space="preserve"> </w:t>
      </w:r>
    </w:p>
    <w:p w14:paraId="5B50C796" w14:textId="0D36655B" w:rsidR="009212D1" w:rsidRDefault="00146A84" w:rsidP="00DA21F7">
      <w:pPr>
        <w:spacing w:after="160" w:line="259" w:lineRule="auto"/>
        <w:jc w:val="left"/>
        <w:rPr>
          <w:rFonts w:eastAsiaTheme="minorHAnsi"/>
          <w:b/>
          <w:bCs/>
          <w:kern w:val="2"/>
          <w:sz w:val="24"/>
          <w:szCs w:val="24"/>
        </w:rPr>
      </w:pPr>
      <w:r w:rsidRPr="00FF1DF6">
        <w:rPr>
          <w:rFonts w:eastAsiaTheme="minorHAnsi"/>
          <w:b/>
          <w:bCs/>
          <w:kern w:val="2"/>
          <w:sz w:val="28"/>
          <w:szCs w:val="28"/>
        </w:rPr>
        <w:t>Section 1:</w:t>
      </w:r>
      <w:r>
        <w:rPr>
          <w:rFonts w:eastAsiaTheme="minorHAnsi"/>
          <w:b/>
          <w:bCs/>
          <w:kern w:val="2"/>
          <w:sz w:val="24"/>
          <w:szCs w:val="24"/>
        </w:rPr>
        <w:t xml:space="preserve"> Home Address and Postcode:</w:t>
      </w:r>
    </w:p>
    <w:p w14:paraId="40861B64" w14:textId="67736942" w:rsidR="00146A84" w:rsidRDefault="00146A84" w:rsidP="00DA21F7">
      <w:pPr>
        <w:spacing w:after="160" w:line="259" w:lineRule="auto"/>
        <w:jc w:val="left"/>
        <w:rPr>
          <w:rFonts w:eastAsiaTheme="minorHAnsi"/>
          <w:kern w:val="2"/>
          <w:sz w:val="24"/>
          <w:szCs w:val="24"/>
        </w:rPr>
      </w:pPr>
      <w:r>
        <w:rPr>
          <w:rFonts w:eastAsiaTheme="minorHAnsi"/>
          <w:kern w:val="2"/>
          <w:sz w:val="24"/>
          <w:szCs w:val="24"/>
        </w:rPr>
        <w:t>The child or y</w:t>
      </w:r>
      <w:r w:rsidR="00A81580">
        <w:rPr>
          <w:rFonts w:eastAsiaTheme="minorHAnsi"/>
          <w:kern w:val="2"/>
          <w:sz w:val="24"/>
          <w:szCs w:val="24"/>
        </w:rPr>
        <w:t>ou</w:t>
      </w:r>
      <w:r>
        <w:rPr>
          <w:rFonts w:eastAsiaTheme="minorHAnsi"/>
          <w:kern w:val="2"/>
          <w:sz w:val="24"/>
          <w:szCs w:val="24"/>
        </w:rPr>
        <w:t xml:space="preserve">ng person needs to </w:t>
      </w:r>
      <w:r w:rsidR="00EE74DC">
        <w:rPr>
          <w:rFonts w:eastAsiaTheme="minorHAnsi"/>
          <w:kern w:val="2"/>
          <w:sz w:val="24"/>
          <w:szCs w:val="24"/>
        </w:rPr>
        <w:t xml:space="preserve">resident in Hertfordshire to receive </w:t>
      </w:r>
      <w:r w:rsidR="00A81580">
        <w:rPr>
          <w:rFonts w:eastAsiaTheme="minorHAnsi"/>
          <w:kern w:val="2"/>
          <w:sz w:val="24"/>
          <w:szCs w:val="24"/>
        </w:rPr>
        <w:t>funding</w:t>
      </w:r>
      <w:r w:rsidR="00EE74DC">
        <w:rPr>
          <w:rFonts w:eastAsiaTheme="minorHAnsi"/>
          <w:kern w:val="2"/>
          <w:sz w:val="24"/>
          <w:szCs w:val="24"/>
        </w:rPr>
        <w:t>. Cases are directed to FIF panels according to the DSPL area of the school</w:t>
      </w:r>
      <w:r w:rsidR="00A81580">
        <w:rPr>
          <w:rFonts w:eastAsiaTheme="minorHAnsi"/>
          <w:kern w:val="2"/>
          <w:sz w:val="24"/>
          <w:szCs w:val="24"/>
        </w:rPr>
        <w:t xml:space="preserve"> / </w:t>
      </w:r>
      <w:r w:rsidR="00B376E3">
        <w:rPr>
          <w:rFonts w:eastAsiaTheme="minorHAnsi"/>
          <w:kern w:val="2"/>
          <w:sz w:val="24"/>
          <w:szCs w:val="24"/>
        </w:rPr>
        <w:t>setting attended</w:t>
      </w:r>
      <w:r w:rsidR="00BB0462">
        <w:rPr>
          <w:rFonts w:eastAsiaTheme="minorHAnsi"/>
          <w:kern w:val="2"/>
          <w:sz w:val="24"/>
          <w:szCs w:val="24"/>
        </w:rPr>
        <w:t>.</w:t>
      </w:r>
    </w:p>
    <w:p w14:paraId="78972D5C" w14:textId="77777777" w:rsidR="00BB0462" w:rsidRDefault="00BB0462" w:rsidP="00DA21F7">
      <w:pPr>
        <w:spacing w:after="160" w:line="259" w:lineRule="auto"/>
        <w:jc w:val="left"/>
        <w:rPr>
          <w:rFonts w:eastAsiaTheme="minorHAnsi"/>
          <w:kern w:val="2"/>
          <w:sz w:val="24"/>
          <w:szCs w:val="24"/>
        </w:rPr>
      </w:pPr>
    </w:p>
    <w:p w14:paraId="479C142C" w14:textId="70B60FDC" w:rsidR="00BB0462" w:rsidRDefault="00BB0462" w:rsidP="00DA21F7">
      <w:pPr>
        <w:spacing w:after="160" w:line="259" w:lineRule="auto"/>
        <w:jc w:val="left"/>
        <w:rPr>
          <w:rFonts w:eastAsiaTheme="minorHAnsi"/>
          <w:b/>
          <w:bCs/>
          <w:kern w:val="2"/>
          <w:sz w:val="24"/>
          <w:szCs w:val="24"/>
        </w:rPr>
      </w:pPr>
      <w:r w:rsidRPr="00FF1DF6">
        <w:rPr>
          <w:rFonts w:eastAsiaTheme="minorHAnsi"/>
          <w:b/>
          <w:bCs/>
          <w:kern w:val="2"/>
          <w:sz w:val="28"/>
          <w:szCs w:val="28"/>
        </w:rPr>
        <w:t>Section 2:</w:t>
      </w:r>
      <w:r>
        <w:rPr>
          <w:rFonts w:eastAsiaTheme="minorHAnsi"/>
          <w:b/>
          <w:bCs/>
          <w:kern w:val="2"/>
          <w:sz w:val="24"/>
          <w:szCs w:val="24"/>
        </w:rPr>
        <w:t xml:space="preserve"> School Number / NEG number</w:t>
      </w:r>
      <w:r w:rsidR="00266DED">
        <w:rPr>
          <w:rFonts w:eastAsiaTheme="minorHAnsi"/>
          <w:b/>
          <w:bCs/>
          <w:kern w:val="2"/>
          <w:sz w:val="24"/>
          <w:szCs w:val="24"/>
        </w:rPr>
        <w:t>:</w:t>
      </w:r>
    </w:p>
    <w:p w14:paraId="63BF5D38" w14:textId="725AF416" w:rsidR="00266DED" w:rsidRDefault="00266DED" w:rsidP="00DA21F7">
      <w:pPr>
        <w:spacing w:after="160" w:line="259" w:lineRule="auto"/>
        <w:jc w:val="left"/>
        <w:rPr>
          <w:rFonts w:eastAsiaTheme="minorHAnsi"/>
          <w:kern w:val="2"/>
          <w:sz w:val="24"/>
          <w:szCs w:val="24"/>
        </w:rPr>
      </w:pPr>
      <w:r>
        <w:rPr>
          <w:rFonts w:eastAsiaTheme="minorHAnsi"/>
          <w:kern w:val="2"/>
          <w:sz w:val="24"/>
          <w:szCs w:val="24"/>
        </w:rPr>
        <w:t xml:space="preserve">For </w:t>
      </w:r>
      <w:r w:rsidR="00EF0378">
        <w:rPr>
          <w:rFonts w:eastAsiaTheme="minorHAnsi"/>
          <w:kern w:val="2"/>
          <w:sz w:val="24"/>
          <w:szCs w:val="24"/>
        </w:rPr>
        <w:t>PVI settings this is the 6 digit number on the headcount form that identifies PVI settings</w:t>
      </w:r>
      <w:r w:rsidR="002D4DE2">
        <w:rPr>
          <w:rFonts w:eastAsiaTheme="minorHAnsi"/>
          <w:kern w:val="2"/>
          <w:sz w:val="24"/>
          <w:szCs w:val="24"/>
        </w:rPr>
        <w:t xml:space="preserve"> of the free place funding. For schools this is the HCC number</w:t>
      </w:r>
      <w:r w:rsidR="007B49F1">
        <w:rPr>
          <w:rFonts w:eastAsiaTheme="minorHAnsi"/>
          <w:kern w:val="2"/>
          <w:sz w:val="24"/>
          <w:szCs w:val="24"/>
        </w:rPr>
        <w:t>.</w:t>
      </w:r>
    </w:p>
    <w:p w14:paraId="5476FB1F" w14:textId="44E0E7C7" w:rsidR="007B49F1" w:rsidRDefault="007B49F1" w:rsidP="00DA21F7">
      <w:pPr>
        <w:spacing w:after="160" w:line="259" w:lineRule="auto"/>
        <w:jc w:val="left"/>
        <w:rPr>
          <w:rFonts w:eastAsiaTheme="minorHAnsi"/>
          <w:kern w:val="2"/>
          <w:sz w:val="24"/>
          <w:szCs w:val="24"/>
        </w:rPr>
      </w:pPr>
      <w:r>
        <w:rPr>
          <w:rFonts w:eastAsiaTheme="minorHAnsi"/>
          <w:kern w:val="2"/>
          <w:sz w:val="24"/>
          <w:szCs w:val="24"/>
        </w:rPr>
        <w:t>PVI application: If a child is in a PVI setting</w:t>
      </w:r>
      <w:r w:rsidR="007F3073">
        <w:rPr>
          <w:rFonts w:eastAsiaTheme="minorHAnsi"/>
          <w:kern w:val="2"/>
          <w:sz w:val="24"/>
          <w:szCs w:val="24"/>
        </w:rPr>
        <w:t xml:space="preserve"> but not attending their full allocation and is going to build up th</w:t>
      </w:r>
      <w:r w:rsidR="00984CC1">
        <w:rPr>
          <w:rFonts w:eastAsiaTheme="minorHAnsi"/>
          <w:kern w:val="2"/>
          <w:sz w:val="24"/>
          <w:szCs w:val="24"/>
        </w:rPr>
        <w:t>e</w:t>
      </w:r>
      <w:r w:rsidR="007F3073">
        <w:rPr>
          <w:rFonts w:eastAsiaTheme="minorHAnsi"/>
          <w:kern w:val="2"/>
          <w:sz w:val="24"/>
          <w:szCs w:val="24"/>
        </w:rPr>
        <w:t>ir hours over a period of time</w:t>
      </w:r>
      <w:r w:rsidR="002A2885">
        <w:rPr>
          <w:rFonts w:eastAsiaTheme="minorHAnsi"/>
          <w:kern w:val="2"/>
          <w:sz w:val="24"/>
          <w:szCs w:val="24"/>
        </w:rPr>
        <w:t xml:space="preserve"> please give details of this</w:t>
      </w:r>
      <w:r w:rsidR="00BB2F6F">
        <w:rPr>
          <w:rFonts w:eastAsiaTheme="minorHAnsi"/>
          <w:kern w:val="2"/>
          <w:sz w:val="24"/>
          <w:szCs w:val="24"/>
        </w:rPr>
        <w:t xml:space="preserve"> </w:t>
      </w:r>
      <w:r w:rsidR="00B376E3">
        <w:rPr>
          <w:rFonts w:eastAsiaTheme="minorHAnsi"/>
          <w:kern w:val="2"/>
          <w:sz w:val="24"/>
          <w:szCs w:val="24"/>
        </w:rPr>
        <w:t>(including</w:t>
      </w:r>
      <w:r w:rsidR="00BB2F6F">
        <w:rPr>
          <w:rFonts w:eastAsiaTheme="minorHAnsi"/>
          <w:kern w:val="2"/>
          <w:sz w:val="24"/>
          <w:szCs w:val="24"/>
        </w:rPr>
        <w:t xml:space="preserve"> dates against increased hours planned).</w:t>
      </w:r>
    </w:p>
    <w:p w14:paraId="08EA4F17" w14:textId="77777777" w:rsidR="00696810" w:rsidRDefault="00696810" w:rsidP="00DA21F7">
      <w:pPr>
        <w:spacing w:after="160" w:line="259" w:lineRule="auto"/>
        <w:jc w:val="left"/>
        <w:rPr>
          <w:rFonts w:eastAsiaTheme="minorHAnsi"/>
          <w:kern w:val="2"/>
          <w:sz w:val="24"/>
          <w:szCs w:val="24"/>
        </w:rPr>
      </w:pPr>
    </w:p>
    <w:p w14:paraId="42579A9D" w14:textId="77777777" w:rsidR="00696810" w:rsidRPr="00266DED" w:rsidRDefault="00696810" w:rsidP="00DA21F7">
      <w:pPr>
        <w:spacing w:after="160" w:line="259" w:lineRule="auto"/>
        <w:jc w:val="left"/>
        <w:rPr>
          <w:rFonts w:eastAsiaTheme="minorHAnsi"/>
          <w:kern w:val="2"/>
          <w:sz w:val="24"/>
          <w:szCs w:val="24"/>
        </w:rPr>
      </w:pPr>
    </w:p>
    <w:p w14:paraId="5334B2A9" w14:textId="77777777" w:rsidR="00DA21F7" w:rsidRPr="00FF1DF6" w:rsidRDefault="00DA21F7" w:rsidP="00DA21F7">
      <w:pPr>
        <w:spacing w:after="160" w:line="259" w:lineRule="auto"/>
        <w:jc w:val="left"/>
        <w:rPr>
          <w:rFonts w:eastAsiaTheme="minorHAnsi"/>
          <w:b/>
          <w:bCs/>
          <w:kern w:val="2"/>
          <w:sz w:val="28"/>
          <w:szCs w:val="28"/>
        </w:rPr>
      </w:pPr>
      <w:r w:rsidRPr="00FF1DF6">
        <w:rPr>
          <w:rFonts w:eastAsiaTheme="minorHAnsi"/>
          <w:b/>
          <w:bCs/>
          <w:kern w:val="2"/>
          <w:sz w:val="28"/>
          <w:szCs w:val="28"/>
        </w:rPr>
        <w:t xml:space="preserve">Section 3 </w:t>
      </w:r>
    </w:p>
    <w:p w14:paraId="1815F57A" w14:textId="4F412590" w:rsidR="0016220E" w:rsidRPr="000C035A" w:rsidRDefault="00066EEC" w:rsidP="00DA21F7">
      <w:pPr>
        <w:spacing w:after="160" w:line="259" w:lineRule="auto"/>
        <w:jc w:val="left"/>
        <w:rPr>
          <w:rFonts w:eastAsiaTheme="minorHAnsi"/>
          <w:b/>
          <w:bCs/>
          <w:kern w:val="2"/>
          <w:sz w:val="24"/>
          <w:szCs w:val="24"/>
        </w:rPr>
      </w:pPr>
      <w:r>
        <w:rPr>
          <w:rFonts w:eastAsiaTheme="minorHAnsi"/>
          <w:kern w:val="2"/>
          <w:sz w:val="24"/>
          <w:szCs w:val="24"/>
        </w:rPr>
        <w:t>P</w:t>
      </w:r>
      <w:r w:rsidRPr="000C035A">
        <w:rPr>
          <w:rFonts w:eastAsiaTheme="minorHAnsi"/>
          <w:kern w:val="2"/>
          <w:sz w:val="24"/>
          <w:szCs w:val="24"/>
        </w:rPr>
        <w:t xml:space="preserve">lease provide a short narrative in bullet points of the key areas of need. This may include reference to access to learning, attendance, social inclusion.  There should be a clear reintegration plan for a child or young person on a reduced timetable. </w:t>
      </w:r>
      <w:r w:rsidR="00696810">
        <w:rPr>
          <w:rFonts w:eastAsiaTheme="minorHAnsi"/>
          <w:kern w:val="2"/>
          <w:sz w:val="24"/>
          <w:szCs w:val="24"/>
        </w:rPr>
        <w:t>If th</w:t>
      </w:r>
      <w:r w:rsidR="005B1BB0">
        <w:rPr>
          <w:rFonts w:eastAsiaTheme="minorHAnsi"/>
          <w:kern w:val="2"/>
          <w:sz w:val="24"/>
          <w:szCs w:val="24"/>
        </w:rPr>
        <w:t>e</w:t>
      </w:r>
      <w:r w:rsidR="00696810">
        <w:rPr>
          <w:rFonts w:eastAsiaTheme="minorHAnsi"/>
          <w:kern w:val="2"/>
          <w:sz w:val="24"/>
          <w:szCs w:val="24"/>
        </w:rPr>
        <w:t xml:space="preserve"> child is on a reduced timetable please indicate this. </w:t>
      </w:r>
      <w:r w:rsidR="0055187B">
        <w:rPr>
          <w:rFonts w:eastAsiaTheme="minorHAnsi"/>
          <w:kern w:val="2"/>
          <w:sz w:val="24"/>
          <w:szCs w:val="24"/>
        </w:rPr>
        <w:t xml:space="preserve"> Where attendance is an issue please indicate level of attendance.</w:t>
      </w:r>
    </w:p>
    <w:p w14:paraId="452B08D7" w14:textId="47AA649E" w:rsidR="002016A3" w:rsidRDefault="00DA21F7" w:rsidP="00DA21F7">
      <w:pPr>
        <w:spacing w:after="160" w:line="259" w:lineRule="auto"/>
        <w:jc w:val="left"/>
        <w:rPr>
          <w:rFonts w:eastAsiaTheme="minorHAnsi"/>
          <w:kern w:val="2"/>
          <w:sz w:val="24"/>
          <w:szCs w:val="24"/>
        </w:rPr>
      </w:pPr>
      <w:r w:rsidRPr="000C035A">
        <w:rPr>
          <w:rFonts w:eastAsiaTheme="minorHAnsi"/>
          <w:kern w:val="2"/>
          <w:sz w:val="24"/>
          <w:szCs w:val="24"/>
        </w:rPr>
        <w:t xml:space="preserve">There needs to be adequate information to enable the panel to understand the level of the child’s needs. </w:t>
      </w:r>
      <w:r w:rsidR="001B186B" w:rsidRPr="000C035A">
        <w:rPr>
          <w:rFonts w:eastAsiaTheme="minorHAnsi"/>
          <w:kern w:val="2"/>
          <w:sz w:val="24"/>
          <w:szCs w:val="24"/>
        </w:rPr>
        <w:t xml:space="preserve">Where </w:t>
      </w:r>
      <w:r w:rsidR="00E771BA" w:rsidRPr="000C035A">
        <w:rPr>
          <w:rFonts w:eastAsiaTheme="minorHAnsi"/>
          <w:kern w:val="2"/>
          <w:sz w:val="24"/>
          <w:szCs w:val="24"/>
        </w:rPr>
        <w:t>a VSEND</w:t>
      </w:r>
      <w:r w:rsidRPr="000C035A">
        <w:rPr>
          <w:rFonts w:eastAsiaTheme="minorHAnsi"/>
          <w:kern w:val="2"/>
          <w:sz w:val="24"/>
          <w:szCs w:val="24"/>
        </w:rPr>
        <w:t xml:space="preserve"> radar </w:t>
      </w:r>
      <w:r w:rsidR="001B186B" w:rsidRPr="000C035A">
        <w:rPr>
          <w:rFonts w:eastAsiaTheme="minorHAnsi"/>
          <w:kern w:val="2"/>
          <w:sz w:val="24"/>
          <w:szCs w:val="24"/>
        </w:rPr>
        <w:t>and pupil profile is available please</w:t>
      </w:r>
      <w:r w:rsidR="00282297" w:rsidRPr="000C035A">
        <w:rPr>
          <w:rFonts w:eastAsiaTheme="minorHAnsi"/>
          <w:kern w:val="2"/>
          <w:sz w:val="24"/>
          <w:szCs w:val="24"/>
        </w:rPr>
        <w:t xml:space="preserve"> include this</w:t>
      </w:r>
      <w:r w:rsidR="0055187B">
        <w:rPr>
          <w:rFonts w:eastAsiaTheme="minorHAnsi"/>
          <w:kern w:val="2"/>
          <w:sz w:val="24"/>
          <w:szCs w:val="24"/>
        </w:rPr>
        <w:t>. W</w:t>
      </w:r>
      <w:r w:rsidR="0056558C">
        <w:rPr>
          <w:rFonts w:eastAsiaTheme="minorHAnsi"/>
          <w:kern w:val="2"/>
          <w:sz w:val="24"/>
          <w:szCs w:val="24"/>
        </w:rPr>
        <w:t xml:space="preserve">here </w:t>
      </w:r>
      <w:r w:rsidR="00672E1E">
        <w:rPr>
          <w:rFonts w:eastAsiaTheme="minorHAnsi"/>
          <w:kern w:val="2"/>
          <w:sz w:val="24"/>
          <w:szCs w:val="24"/>
        </w:rPr>
        <w:t xml:space="preserve">available also include parental confidence. </w:t>
      </w:r>
      <w:r w:rsidR="00282297" w:rsidRPr="000C035A">
        <w:rPr>
          <w:rFonts w:eastAsiaTheme="minorHAnsi"/>
          <w:kern w:val="2"/>
          <w:sz w:val="24"/>
          <w:szCs w:val="24"/>
        </w:rPr>
        <w:t xml:space="preserve"> Please also include the latest two cycles of APDR. </w:t>
      </w:r>
      <w:r w:rsidRPr="000C035A">
        <w:rPr>
          <w:rFonts w:eastAsiaTheme="minorHAnsi"/>
          <w:kern w:val="2"/>
          <w:sz w:val="24"/>
          <w:szCs w:val="24"/>
        </w:rPr>
        <w:t xml:space="preserve">  If the VSEND radar is not </w:t>
      </w:r>
      <w:r w:rsidR="00104D38" w:rsidRPr="000C035A">
        <w:rPr>
          <w:rFonts w:eastAsiaTheme="minorHAnsi"/>
          <w:kern w:val="2"/>
          <w:sz w:val="24"/>
          <w:szCs w:val="24"/>
        </w:rPr>
        <w:t>available,</w:t>
      </w:r>
      <w:r w:rsidRPr="000C035A">
        <w:rPr>
          <w:rFonts w:eastAsiaTheme="minorHAnsi"/>
          <w:kern w:val="2"/>
          <w:sz w:val="24"/>
          <w:szCs w:val="24"/>
        </w:rPr>
        <w:t xml:space="preserve"> </w:t>
      </w:r>
      <w:r w:rsidR="00B376E3" w:rsidRPr="000C035A">
        <w:rPr>
          <w:rFonts w:eastAsiaTheme="minorHAnsi"/>
          <w:kern w:val="2"/>
          <w:sz w:val="24"/>
          <w:szCs w:val="24"/>
        </w:rPr>
        <w:t>then other</w:t>
      </w:r>
      <w:r w:rsidRPr="000C035A">
        <w:rPr>
          <w:rFonts w:eastAsiaTheme="minorHAnsi"/>
          <w:kern w:val="2"/>
          <w:sz w:val="24"/>
          <w:szCs w:val="24"/>
        </w:rPr>
        <w:t xml:space="preserve"> assessment information needs to be provided to enable the needs to be understood.</w:t>
      </w:r>
      <w:r w:rsidR="00A0238F" w:rsidRPr="000C035A">
        <w:rPr>
          <w:rFonts w:eastAsiaTheme="minorHAnsi"/>
          <w:kern w:val="2"/>
          <w:sz w:val="24"/>
          <w:szCs w:val="24"/>
        </w:rPr>
        <w:t xml:space="preserve"> </w:t>
      </w:r>
      <w:r w:rsidRPr="000C035A">
        <w:rPr>
          <w:rFonts w:eastAsiaTheme="minorHAnsi"/>
          <w:kern w:val="2"/>
          <w:sz w:val="24"/>
          <w:szCs w:val="24"/>
        </w:rPr>
        <w:t xml:space="preserve"> </w:t>
      </w:r>
      <w:r w:rsidR="00312DD9">
        <w:rPr>
          <w:rFonts w:eastAsiaTheme="minorHAnsi"/>
          <w:kern w:val="2"/>
          <w:sz w:val="24"/>
          <w:szCs w:val="24"/>
        </w:rPr>
        <w:t>There may be refer</w:t>
      </w:r>
      <w:r w:rsidR="008579C5">
        <w:rPr>
          <w:rFonts w:eastAsiaTheme="minorHAnsi"/>
          <w:kern w:val="2"/>
          <w:sz w:val="24"/>
          <w:szCs w:val="24"/>
        </w:rPr>
        <w:t>ence to the following:</w:t>
      </w:r>
    </w:p>
    <w:p w14:paraId="5CFB792E" w14:textId="61CC3874" w:rsidR="00ED1F28" w:rsidRDefault="0039598B" w:rsidP="00ED1F28">
      <w:pPr>
        <w:pStyle w:val="ListParagraph"/>
        <w:numPr>
          <w:ilvl w:val="0"/>
          <w:numId w:val="26"/>
        </w:numPr>
        <w:spacing w:after="160" w:line="259" w:lineRule="auto"/>
        <w:jc w:val="left"/>
        <w:rPr>
          <w:rFonts w:eastAsiaTheme="minorHAnsi"/>
          <w:kern w:val="2"/>
          <w:sz w:val="24"/>
          <w:szCs w:val="24"/>
        </w:rPr>
      </w:pPr>
      <w:r>
        <w:rPr>
          <w:rFonts w:eastAsiaTheme="minorHAnsi"/>
          <w:kern w:val="2"/>
          <w:sz w:val="24"/>
          <w:szCs w:val="24"/>
        </w:rPr>
        <w:t>Relevant</w:t>
      </w:r>
      <w:r w:rsidR="00ED1F28">
        <w:rPr>
          <w:rFonts w:eastAsiaTheme="minorHAnsi"/>
          <w:kern w:val="2"/>
          <w:sz w:val="24"/>
          <w:szCs w:val="24"/>
        </w:rPr>
        <w:t xml:space="preserve"> school/setting assessments</w:t>
      </w:r>
      <w:r w:rsidR="00ED4720">
        <w:rPr>
          <w:rFonts w:eastAsiaTheme="minorHAnsi"/>
          <w:kern w:val="2"/>
          <w:sz w:val="24"/>
          <w:szCs w:val="24"/>
        </w:rPr>
        <w:t xml:space="preserve"> and whether these are supported or </w:t>
      </w:r>
      <w:r>
        <w:rPr>
          <w:rFonts w:eastAsiaTheme="minorHAnsi"/>
          <w:kern w:val="2"/>
          <w:sz w:val="24"/>
          <w:szCs w:val="24"/>
        </w:rPr>
        <w:t>unsupported</w:t>
      </w:r>
      <w:r w:rsidR="00AB001C">
        <w:rPr>
          <w:rFonts w:eastAsiaTheme="minorHAnsi"/>
          <w:kern w:val="2"/>
          <w:sz w:val="24"/>
          <w:szCs w:val="24"/>
        </w:rPr>
        <w:t>.</w:t>
      </w:r>
      <w:r w:rsidR="00A442DF">
        <w:rPr>
          <w:rFonts w:eastAsiaTheme="minorHAnsi"/>
          <w:kern w:val="2"/>
          <w:sz w:val="24"/>
          <w:szCs w:val="24"/>
        </w:rPr>
        <w:t xml:space="preserve"> Please clarify these assessments if they are not in common usage</w:t>
      </w:r>
    </w:p>
    <w:p w14:paraId="40D2F572" w14:textId="77F8CA87" w:rsidR="00A442DF" w:rsidRDefault="00A442DF" w:rsidP="00ED1F28">
      <w:pPr>
        <w:pStyle w:val="ListParagraph"/>
        <w:numPr>
          <w:ilvl w:val="0"/>
          <w:numId w:val="26"/>
        </w:numPr>
        <w:spacing w:after="160" w:line="259" w:lineRule="auto"/>
        <w:jc w:val="left"/>
        <w:rPr>
          <w:rFonts w:eastAsiaTheme="minorHAnsi"/>
          <w:kern w:val="2"/>
          <w:sz w:val="24"/>
          <w:szCs w:val="24"/>
        </w:rPr>
      </w:pPr>
      <w:r>
        <w:rPr>
          <w:rFonts w:eastAsiaTheme="minorHAnsi"/>
          <w:kern w:val="2"/>
          <w:sz w:val="24"/>
          <w:szCs w:val="24"/>
        </w:rPr>
        <w:t>Percentiles</w:t>
      </w:r>
    </w:p>
    <w:p w14:paraId="77C2A9E5" w14:textId="6BAF8316" w:rsidR="00A442DF" w:rsidRDefault="00A442DF" w:rsidP="00ED1F28">
      <w:pPr>
        <w:pStyle w:val="ListParagraph"/>
        <w:numPr>
          <w:ilvl w:val="0"/>
          <w:numId w:val="26"/>
        </w:numPr>
        <w:spacing w:after="160" w:line="259" w:lineRule="auto"/>
        <w:jc w:val="left"/>
        <w:rPr>
          <w:rFonts w:eastAsiaTheme="minorHAnsi"/>
          <w:kern w:val="2"/>
          <w:sz w:val="24"/>
          <w:szCs w:val="24"/>
        </w:rPr>
      </w:pPr>
      <w:r>
        <w:rPr>
          <w:rFonts w:eastAsiaTheme="minorHAnsi"/>
          <w:kern w:val="2"/>
          <w:sz w:val="24"/>
          <w:szCs w:val="24"/>
        </w:rPr>
        <w:t xml:space="preserve">Age-appropriate comparisons – please ensure there is more detail than </w:t>
      </w:r>
      <w:r w:rsidR="0035001A">
        <w:rPr>
          <w:rFonts w:eastAsiaTheme="minorHAnsi"/>
          <w:kern w:val="2"/>
          <w:sz w:val="24"/>
          <w:szCs w:val="24"/>
        </w:rPr>
        <w:t>just below age related expectations.</w:t>
      </w:r>
    </w:p>
    <w:p w14:paraId="68F9F1BF" w14:textId="7D1BB293" w:rsidR="00D70CDC" w:rsidRDefault="00D70CDC" w:rsidP="00D70CDC">
      <w:pPr>
        <w:spacing w:after="160" w:line="259" w:lineRule="auto"/>
        <w:jc w:val="left"/>
        <w:rPr>
          <w:rFonts w:eastAsiaTheme="minorHAnsi"/>
          <w:kern w:val="2"/>
          <w:sz w:val="24"/>
          <w:szCs w:val="24"/>
        </w:rPr>
      </w:pPr>
      <w:r>
        <w:rPr>
          <w:rFonts w:eastAsiaTheme="minorHAnsi"/>
          <w:kern w:val="2"/>
          <w:sz w:val="24"/>
          <w:szCs w:val="24"/>
        </w:rPr>
        <w:t>Do not include evidence from CPOMS</w:t>
      </w:r>
      <w:r w:rsidR="00077447">
        <w:rPr>
          <w:rFonts w:eastAsiaTheme="minorHAnsi"/>
          <w:kern w:val="2"/>
          <w:sz w:val="24"/>
          <w:szCs w:val="24"/>
        </w:rPr>
        <w:t xml:space="preserve"> / SIMS / Arbor</w:t>
      </w:r>
      <w:r w:rsidR="00A0418A">
        <w:rPr>
          <w:rFonts w:eastAsiaTheme="minorHAnsi"/>
          <w:kern w:val="2"/>
          <w:sz w:val="24"/>
          <w:szCs w:val="24"/>
        </w:rPr>
        <w:t xml:space="preserve"> / work examples</w:t>
      </w:r>
      <w:r w:rsidR="00791F92">
        <w:rPr>
          <w:rFonts w:eastAsiaTheme="minorHAnsi"/>
          <w:kern w:val="2"/>
          <w:sz w:val="24"/>
          <w:szCs w:val="24"/>
        </w:rPr>
        <w:t>.</w:t>
      </w:r>
    </w:p>
    <w:p w14:paraId="5521721B" w14:textId="60A356E3" w:rsidR="00791F92" w:rsidRDefault="00791F92" w:rsidP="00D70CDC">
      <w:pPr>
        <w:spacing w:after="160" w:line="259" w:lineRule="auto"/>
        <w:jc w:val="left"/>
        <w:rPr>
          <w:rFonts w:eastAsiaTheme="minorHAnsi"/>
          <w:kern w:val="2"/>
          <w:sz w:val="24"/>
          <w:szCs w:val="24"/>
        </w:rPr>
      </w:pPr>
      <w:r>
        <w:rPr>
          <w:rFonts w:eastAsiaTheme="minorHAnsi"/>
          <w:kern w:val="2"/>
          <w:sz w:val="24"/>
          <w:szCs w:val="24"/>
        </w:rPr>
        <w:t xml:space="preserve">Evidence needs to be </w:t>
      </w:r>
      <w:r w:rsidRPr="005B1BB0">
        <w:rPr>
          <w:rFonts w:eastAsiaTheme="minorHAnsi"/>
          <w:kern w:val="2"/>
          <w:sz w:val="24"/>
          <w:szCs w:val="24"/>
        </w:rPr>
        <w:t>smart</w:t>
      </w:r>
      <w:r>
        <w:rPr>
          <w:rFonts w:eastAsiaTheme="minorHAnsi"/>
          <w:kern w:val="2"/>
          <w:sz w:val="24"/>
          <w:szCs w:val="24"/>
        </w:rPr>
        <w:t xml:space="preserve"> and clear and should </w:t>
      </w:r>
      <w:r w:rsidR="00312DC5">
        <w:rPr>
          <w:rFonts w:eastAsiaTheme="minorHAnsi"/>
          <w:kern w:val="2"/>
          <w:sz w:val="24"/>
          <w:szCs w:val="24"/>
        </w:rPr>
        <w:t>show expected</w:t>
      </w:r>
      <w:r>
        <w:rPr>
          <w:rFonts w:eastAsiaTheme="minorHAnsi"/>
          <w:kern w:val="2"/>
          <w:sz w:val="24"/>
          <w:szCs w:val="24"/>
        </w:rPr>
        <w:t xml:space="preserve"> outcomes as you will be asked to report on impact</w:t>
      </w:r>
      <w:r w:rsidR="00312DC5">
        <w:rPr>
          <w:rFonts w:eastAsiaTheme="minorHAnsi"/>
          <w:kern w:val="2"/>
          <w:sz w:val="24"/>
          <w:szCs w:val="24"/>
        </w:rPr>
        <w:t xml:space="preserve">. </w:t>
      </w:r>
      <w:r w:rsidR="00A0418A">
        <w:rPr>
          <w:rFonts w:eastAsiaTheme="minorHAnsi"/>
          <w:kern w:val="2"/>
          <w:sz w:val="24"/>
          <w:szCs w:val="24"/>
        </w:rPr>
        <w:t xml:space="preserve">Any attachments need to be relevant </w:t>
      </w:r>
      <w:r w:rsidR="00400117">
        <w:rPr>
          <w:rFonts w:eastAsiaTheme="minorHAnsi"/>
          <w:kern w:val="2"/>
          <w:sz w:val="24"/>
          <w:szCs w:val="24"/>
        </w:rPr>
        <w:t xml:space="preserve">to the content of the application. Significant evidence should be highlighted.  </w:t>
      </w:r>
    </w:p>
    <w:p w14:paraId="36B64B5D" w14:textId="6EE2D22B" w:rsidR="002016A3" w:rsidRDefault="00495FD3" w:rsidP="00DA21F7">
      <w:pPr>
        <w:spacing w:after="160" w:line="259" w:lineRule="auto"/>
        <w:jc w:val="left"/>
        <w:rPr>
          <w:rFonts w:eastAsiaTheme="minorHAnsi"/>
          <w:kern w:val="2"/>
          <w:sz w:val="24"/>
          <w:szCs w:val="24"/>
        </w:rPr>
      </w:pPr>
      <w:r>
        <w:rPr>
          <w:rFonts w:eastAsiaTheme="minorHAnsi"/>
          <w:kern w:val="2"/>
          <w:sz w:val="24"/>
          <w:szCs w:val="24"/>
        </w:rPr>
        <w:t xml:space="preserve">If applying for groups of need there should be evidence submitted for each child or young person. </w:t>
      </w:r>
    </w:p>
    <w:p w14:paraId="117E6546" w14:textId="3C1B2321" w:rsidR="0047498B" w:rsidRDefault="0055686F" w:rsidP="00DA21F7">
      <w:pPr>
        <w:spacing w:after="160" w:line="259" w:lineRule="auto"/>
        <w:jc w:val="left"/>
        <w:rPr>
          <w:rFonts w:eastAsiaTheme="minorHAnsi"/>
          <w:kern w:val="2"/>
          <w:sz w:val="24"/>
          <w:szCs w:val="24"/>
        </w:rPr>
      </w:pPr>
      <w:r>
        <w:rPr>
          <w:rFonts w:eastAsiaTheme="minorHAnsi"/>
          <w:kern w:val="2"/>
          <w:sz w:val="24"/>
          <w:szCs w:val="24"/>
        </w:rPr>
        <w:t>Whilst not a prerequisite, w</w:t>
      </w:r>
      <w:r w:rsidR="002A4481" w:rsidRPr="000C035A">
        <w:rPr>
          <w:rFonts w:eastAsiaTheme="minorHAnsi"/>
          <w:kern w:val="2"/>
          <w:sz w:val="24"/>
          <w:szCs w:val="24"/>
        </w:rPr>
        <w:t>here available</w:t>
      </w:r>
      <w:r w:rsidR="0055187B">
        <w:rPr>
          <w:rFonts w:eastAsiaTheme="minorHAnsi"/>
          <w:kern w:val="2"/>
          <w:sz w:val="24"/>
          <w:szCs w:val="24"/>
        </w:rPr>
        <w:t>,</w:t>
      </w:r>
      <w:r w:rsidR="002A4481" w:rsidRPr="000C035A">
        <w:rPr>
          <w:rFonts w:eastAsiaTheme="minorHAnsi"/>
          <w:kern w:val="2"/>
          <w:sz w:val="24"/>
          <w:szCs w:val="24"/>
        </w:rPr>
        <w:t xml:space="preserve"> professional reports can be included</w:t>
      </w:r>
      <w:r w:rsidR="0099237F">
        <w:rPr>
          <w:rFonts w:eastAsiaTheme="minorHAnsi"/>
          <w:kern w:val="2"/>
          <w:sz w:val="24"/>
          <w:szCs w:val="24"/>
        </w:rPr>
        <w:t xml:space="preserve"> although these should be extracts rather than whole reports </w:t>
      </w:r>
      <w:r w:rsidR="00B376E3">
        <w:rPr>
          <w:rFonts w:eastAsiaTheme="minorHAnsi"/>
          <w:kern w:val="2"/>
          <w:sz w:val="24"/>
          <w:szCs w:val="24"/>
        </w:rPr>
        <w:t xml:space="preserve">with </w:t>
      </w:r>
      <w:r w:rsidR="00B376E3" w:rsidRPr="000C035A">
        <w:rPr>
          <w:rFonts w:eastAsiaTheme="minorHAnsi"/>
          <w:kern w:val="2"/>
          <w:sz w:val="24"/>
          <w:szCs w:val="24"/>
        </w:rPr>
        <w:t>relevant</w:t>
      </w:r>
      <w:r w:rsidR="007D5024" w:rsidRPr="000C035A">
        <w:rPr>
          <w:rFonts w:eastAsiaTheme="minorHAnsi"/>
          <w:kern w:val="2"/>
          <w:sz w:val="24"/>
          <w:szCs w:val="24"/>
        </w:rPr>
        <w:t xml:space="preserve"> parts </w:t>
      </w:r>
      <w:r w:rsidR="007A2417" w:rsidRPr="000C035A">
        <w:rPr>
          <w:rFonts w:eastAsiaTheme="minorHAnsi"/>
          <w:kern w:val="2"/>
          <w:sz w:val="24"/>
          <w:szCs w:val="24"/>
        </w:rPr>
        <w:t>highlighted. Please do not attach whole copies of the report.</w:t>
      </w:r>
      <w:r w:rsidR="00BE50C6">
        <w:rPr>
          <w:rFonts w:eastAsiaTheme="minorHAnsi"/>
          <w:kern w:val="2"/>
          <w:sz w:val="24"/>
          <w:szCs w:val="24"/>
        </w:rPr>
        <w:t xml:space="preserve"> Reports should be no older than two years old. </w:t>
      </w:r>
      <w:r w:rsidR="00BE50C6" w:rsidRPr="00A65509">
        <w:rPr>
          <w:rFonts w:eastAsiaTheme="minorHAnsi"/>
          <w:kern w:val="2"/>
          <w:sz w:val="24"/>
          <w:szCs w:val="24"/>
        </w:rPr>
        <w:t xml:space="preserve">Please do not attach more </w:t>
      </w:r>
      <w:r w:rsidR="00287240" w:rsidRPr="00A65509">
        <w:rPr>
          <w:rFonts w:eastAsiaTheme="minorHAnsi"/>
          <w:kern w:val="2"/>
          <w:sz w:val="24"/>
          <w:szCs w:val="24"/>
        </w:rPr>
        <w:t xml:space="preserve">than </w:t>
      </w:r>
      <w:r w:rsidR="0055187B" w:rsidRPr="00A65509">
        <w:rPr>
          <w:rFonts w:eastAsiaTheme="minorHAnsi"/>
          <w:kern w:val="2"/>
          <w:sz w:val="24"/>
          <w:szCs w:val="24"/>
        </w:rPr>
        <w:t>five attachments</w:t>
      </w:r>
      <w:r w:rsidR="00BE50C6" w:rsidRPr="00A65509">
        <w:rPr>
          <w:rFonts w:eastAsiaTheme="minorHAnsi"/>
          <w:kern w:val="2"/>
          <w:sz w:val="24"/>
          <w:szCs w:val="24"/>
        </w:rPr>
        <w:t>.</w:t>
      </w:r>
    </w:p>
    <w:p w14:paraId="27B6DEBB" w14:textId="27E1837F" w:rsidR="00DA21F7" w:rsidRPr="000C035A" w:rsidRDefault="007D5024" w:rsidP="00DA21F7">
      <w:pPr>
        <w:spacing w:after="160" w:line="259" w:lineRule="auto"/>
        <w:jc w:val="left"/>
        <w:rPr>
          <w:rFonts w:eastAsiaTheme="minorHAnsi"/>
          <w:kern w:val="2"/>
          <w:sz w:val="24"/>
          <w:szCs w:val="24"/>
        </w:rPr>
      </w:pPr>
      <w:r w:rsidRPr="000C035A">
        <w:rPr>
          <w:rFonts w:eastAsiaTheme="minorHAnsi"/>
          <w:kern w:val="2"/>
          <w:sz w:val="24"/>
          <w:szCs w:val="24"/>
        </w:rPr>
        <w:t xml:space="preserve"> </w:t>
      </w:r>
      <w:r w:rsidR="00DA21F7" w:rsidRPr="000C035A">
        <w:rPr>
          <w:rFonts w:eastAsiaTheme="minorHAnsi"/>
          <w:kern w:val="2"/>
          <w:sz w:val="24"/>
          <w:szCs w:val="24"/>
        </w:rPr>
        <w:t>Needs which could be considered could include Cognition and Learning, EBSNA, trauma, ACES, SPLD, SEMH.  Any information provided should be readily available within school.</w:t>
      </w:r>
    </w:p>
    <w:p w14:paraId="2D8B6BEC" w14:textId="2A18068C" w:rsidR="00DA21F7" w:rsidRDefault="00DA21F7" w:rsidP="00DA21F7">
      <w:pPr>
        <w:spacing w:after="160" w:line="259" w:lineRule="auto"/>
        <w:jc w:val="left"/>
        <w:rPr>
          <w:rFonts w:eastAsiaTheme="minorHAnsi"/>
          <w:kern w:val="2"/>
          <w:sz w:val="24"/>
          <w:szCs w:val="24"/>
        </w:rPr>
      </w:pPr>
      <w:r w:rsidRPr="000C035A">
        <w:rPr>
          <w:rFonts w:eastAsiaTheme="minorHAnsi"/>
          <w:kern w:val="2"/>
          <w:sz w:val="24"/>
          <w:szCs w:val="24"/>
        </w:rPr>
        <w:t>Impact – please explain what the challenges are for the young person as result of their needs and the barriers they present for the child. Alongside the radar</w:t>
      </w:r>
      <w:r w:rsidR="00374F5B" w:rsidRPr="000C035A">
        <w:rPr>
          <w:rFonts w:eastAsiaTheme="minorHAnsi"/>
          <w:kern w:val="2"/>
          <w:sz w:val="24"/>
          <w:szCs w:val="24"/>
        </w:rPr>
        <w:t xml:space="preserve"> </w:t>
      </w:r>
      <w:r w:rsidR="00DC194B" w:rsidRPr="000C035A">
        <w:rPr>
          <w:rFonts w:eastAsiaTheme="minorHAnsi"/>
          <w:kern w:val="2"/>
          <w:sz w:val="24"/>
          <w:szCs w:val="24"/>
        </w:rPr>
        <w:t xml:space="preserve">and profile / assessment </w:t>
      </w:r>
      <w:r w:rsidR="00095D1D" w:rsidRPr="000C035A">
        <w:rPr>
          <w:rFonts w:eastAsiaTheme="minorHAnsi"/>
          <w:kern w:val="2"/>
          <w:sz w:val="24"/>
          <w:szCs w:val="24"/>
        </w:rPr>
        <w:t>information</w:t>
      </w:r>
      <w:r w:rsidR="003D73D5">
        <w:rPr>
          <w:rFonts w:eastAsiaTheme="minorHAnsi"/>
          <w:kern w:val="2"/>
          <w:sz w:val="24"/>
          <w:szCs w:val="24"/>
        </w:rPr>
        <w:t xml:space="preserve"> </w:t>
      </w:r>
      <w:r w:rsidR="004F73F5">
        <w:rPr>
          <w:rFonts w:eastAsiaTheme="minorHAnsi"/>
          <w:kern w:val="2"/>
          <w:sz w:val="24"/>
          <w:szCs w:val="24"/>
        </w:rPr>
        <w:t xml:space="preserve"> include</w:t>
      </w:r>
      <w:r w:rsidR="00DC5C3C">
        <w:rPr>
          <w:rFonts w:eastAsiaTheme="minorHAnsi"/>
          <w:kern w:val="2"/>
          <w:sz w:val="24"/>
          <w:szCs w:val="24"/>
        </w:rPr>
        <w:t xml:space="preserve"> details of how the needs impact on the curriculum and, if</w:t>
      </w:r>
      <w:r w:rsidR="00E817DE">
        <w:rPr>
          <w:rFonts w:eastAsiaTheme="minorHAnsi"/>
          <w:kern w:val="2"/>
          <w:sz w:val="24"/>
          <w:szCs w:val="24"/>
        </w:rPr>
        <w:t xml:space="preserve"> appropriate,</w:t>
      </w:r>
      <w:r w:rsidR="00147901">
        <w:rPr>
          <w:rFonts w:eastAsiaTheme="minorHAnsi"/>
          <w:kern w:val="2"/>
          <w:sz w:val="24"/>
          <w:szCs w:val="24"/>
        </w:rPr>
        <w:t xml:space="preserve"> upon access to the school and classroom. </w:t>
      </w:r>
    </w:p>
    <w:p w14:paraId="38326C40" w14:textId="77777777" w:rsidR="00E84C0C" w:rsidRPr="00E84C0C" w:rsidRDefault="00E84C0C" w:rsidP="00E84C0C">
      <w:pPr>
        <w:rPr>
          <w:sz w:val="24"/>
          <w:szCs w:val="24"/>
        </w:rPr>
      </w:pPr>
      <w:r w:rsidRPr="00E84C0C">
        <w:rPr>
          <w:sz w:val="24"/>
          <w:szCs w:val="24"/>
        </w:rPr>
        <w:t>If a CYP is on a reduced timetable there should be a clear reintegration plan which includes a timetable of when full time provision will be accessed.</w:t>
      </w:r>
    </w:p>
    <w:p w14:paraId="016F987D" w14:textId="77777777" w:rsidR="00E84C0C" w:rsidRPr="00E84C0C" w:rsidRDefault="00E84C0C" w:rsidP="00E84C0C">
      <w:pPr>
        <w:pStyle w:val="Default"/>
        <w:spacing w:after="120"/>
        <w:rPr>
          <w:rFonts w:asciiTheme="minorHAnsi" w:hAnsiTheme="minorHAnsi" w:cstheme="minorHAnsi"/>
        </w:rPr>
      </w:pPr>
      <w:r w:rsidRPr="00E84C0C">
        <w:t xml:space="preserve"> </w:t>
      </w:r>
      <w:r w:rsidRPr="00E84C0C">
        <w:rPr>
          <w:rFonts w:asciiTheme="minorHAnsi" w:hAnsiTheme="minorHAnsi" w:cstheme="minorHAnsi"/>
        </w:rPr>
        <w:t xml:space="preserve">You may also include reference to: </w:t>
      </w:r>
    </w:p>
    <w:p w14:paraId="3139A098" w14:textId="77777777" w:rsidR="00E84C0C" w:rsidRPr="00E84C0C" w:rsidRDefault="00E84C0C" w:rsidP="00E84C0C">
      <w:pPr>
        <w:pStyle w:val="Default"/>
        <w:numPr>
          <w:ilvl w:val="0"/>
          <w:numId w:val="44"/>
        </w:numPr>
        <w:spacing w:after="38"/>
        <w:rPr>
          <w:rFonts w:asciiTheme="minorHAnsi" w:hAnsiTheme="minorHAnsi" w:cstheme="minorHAnsi"/>
        </w:rPr>
      </w:pPr>
      <w:r w:rsidRPr="00E84C0C">
        <w:rPr>
          <w:rFonts w:asciiTheme="minorHAnsi" w:hAnsiTheme="minorHAnsi" w:cstheme="minorHAnsi"/>
        </w:rPr>
        <w:t xml:space="preserve">Access to learning </w:t>
      </w:r>
    </w:p>
    <w:p w14:paraId="0AD2AF01" w14:textId="77777777" w:rsidR="00E84C0C" w:rsidRPr="00E84C0C" w:rsidRDefault="00E84C0C" w:rsidP="00E84C0C">
      <w:pPr>
        <w:pStyle w:val="Default"/>
        <w:numPr>
          <w:ilvl w:val="0"/>
          <w:numId w:val="44"/>
        </w:numPr>
        <w:spacing w:after="38"/>
        <w:rPr>
          <w:rFonts w:asciiTheme="minorHAnsi" w:hAnsiTheme="minorHAnsi" w:cstheme="minorHAnsi"/>
        </w:rPr>
      </w:pPr>
      <w:r w:rsidRPr="00E84C0C">
        <w:rPr>
          <w:rFonts w:asciiTheme="minorHAnsi" w:hAnsiTheme="minorHAnsi" w:cstheme="minorHAnsi"/>
        </w:rPr>
        <w:t xml:space="preserve">Attendance </w:t>
      </w:r>
    </w:p>
    <w:p w14:paraId="37F62AAE" w14:textId="4F9078CA" w:rsidR="00E84C0C" w:rsidRPr="00F97659" w:rsidRDefault="00E84C0C" w:rsidP="00F97659">
      <w:pPr>
        <w:pStyle w:val="ListParagraph"/>
        <w:numPr>
          <w:ilvl w:val="0"/>
          <w:numId w:val="44"/>
        </w:numPr>
        <w:spacing w:after="160" w:line="259" w:lineRule="auto"/>
        <w:jc w:val="left"/>
        <w:rPr>
          <w:rFonts w:eastAsiaTheme="minorHAnsi"/>
          <w:kern w:val="2"/>
          <w:sz w:val="24"/>
          <w:szCs w:val="24"/>
        </w:rPr>
      </w:pPr>
      <w:r w:rsidRPr="00F97659">
        <w:rPr>
          <w:rFonts w:cstheme="minorHAnsi"/>
          <w:sz w:val="24"/>
          <w:szCs w:val="24"/>
        </w:rPr>
        <w:t>Social Inclusion</w:t>
      </w:r>
    </w:p>
    <w:p w14:paraId="29F90F0F" w14:textId="77777777" w:rsidR="00DA21F7" w:rsidRPr="00402D22" w:rsidRDefault="00DA21F7" w:rsidP="00DA21F7">
      <w:pPr>
        <w:spacing w:after="160" w:line="259" w:lineRule="auto"/>
        <w:jc w:val="left"/>
        <w:rPr>
          <w:rFonts w:eastAsiaTheme="minorHAnsi"/>
          <w:b/>
          <w:bCs/>
          <w:kern w:val="2"/>
          <w:sz w:val="28"/>
          <w:szCs w:val="28"/>
        </w:rPr>
      </w:pPr>
      <w:r w:rsidRPr="00402D22">
        <w:rPr>
          <w:rFonts w:eastAsiaTheme="minorHAnsi"/>
          <w:b/>
          <w:bCs/>
          <w:kern w:val="2"/>
          <w:sz w:val="28"/>
          <w:szCs w:val="28"/>
        </w:rPr>
        <w:t>Section 4</w:t>
      </w:r>
    </w:p>
    <w:p w14:paraId="18DB0F27" w14:textId="781F74BD" w:rsidR="004633AD" w:rsidRDefault="002D1287" w:rsidP="002D1287">
      <w:pPr>
        <w:spacing w:after="160" w:line="259" w:lineRule="auto"/>
        <w:jc w:val="left"/>
        <w:rPr>
          <w:rFonts w:eastAsiaTheme="minorHAnsi"/>
          <w:kern w:val="2"/>
          <w:sz w:val="24"/>
          <w:szCs w:val="24"/>
        </w:rPr>
      </w:pPr>
      <w:r w:rsidRPr="000C035A">
        <w:rPr>
          <w:rFonts w:eastAsiaTheme="minorHAnsi"/>
          <w:kern w:val="2"/>
          <w:sz w:val="24"/>
          <w:szCs w:val="24"/>
        </w:rPr>
        <w:t xml:space="preserve">Please note that provision/ intervention is not 1:1 support. Whilst the proposed intervention may require an adult to deliver it, the adult is not the actual intervention. Merely mentioning 1:1 support will not be sufficient for the panel to agree the application. Phrases such as “personalised” curriculum in themselves are not sufficient. There needs to be an indication of what that looks like and what the intervention is that requires additional funding.   </w:t>
      </w:r>
    </w:p>
    <w:p w14:paraId="71DC70DB" w14:textId="4D56225E" w:rsidR="00A31CA7" w:rsidRDefault="00DE14AB" w:rsidP="0055187B">
      <w:pPr>
        <w:pStyle w:val="NormalWeb"/>
        <w:rPr>
          <w:rFonts w:eastAsiaTheme="minorHAnsi"/>
          <w:kern w:val="2"/>
        </w:rPr>
      </w:pPr>
      <w:r w:rsidRPr="00FF75D3">
        <w:rPr>
          <w:rFonts w:asciiTheme="minorHAnsi" w:eastAsiaTheme="minorHAnsi" w:hAnsiTheme="minorHAnsi"/>
          <w:kern w:val="2"/>
        </w:rPr>
        <w:t>This resource can only be used for children in school and f</w:t>
      </w:r>
      <w:r w:rsidR="009855AA" w:rsidRPr="00FF75D3">
        <w:rPr>
          <w:rFonts w:asciiTheme="minorHAnsi" w:eastAsiaTheme="minorHAnsi" w:hAnsiTheme="minorHAnsi"/>
          <w:kern w:val="2"/>
        </w:rPr>
        <w:t>o</w:t>
      </w:r>
      <w:r w:rsidRPr="00FF75D3">
        <w:rPr>
          <w:rFonts w:asciiTheme="minorHAnsi" w:eastAsiaTheme="minorHAnsi" w:hAnsiTheme="minorHAnsi"/>
          <w:kern w:val="2"/>
        </w:rPr>
        <w:t xml:space="preserve">r </w:t>
      </w:r>
      <w:r w:rsidR="00451996" w:rsidRPr="00FF75D3">
        <w:rPr>
          <w:rFonts w:asciiTheme="minorHAnsi" w:eastAsiaTheme="minorHAnsi" w:hAnsiTheme="minorHAnsi"/>
          <w:kern w:val="2"/>
        </w:rPr>
        <w:t>school-based</w:t>
      </w:r>
      <w:r w:rsidRPr="00FF75D3">
        <w:rPr>
          <w:rFonts w:asciiTheme="minorHAnsi" w:eastAsiaTheme="minorHAnsi" w:hAnsiTheme="minorHAnsi"/>
          <w:kern w:val="2"/>
        </w:rPr>
        <w:t xml:space="preserve"> interventions. Therefore</w:t>
      </w:r>
      <w:r w:rsidR="009855AA" w:rsidRPr="00FF75D3">
        <w:rPr>
          <w:rFonts w:asciiTheme="minorHAnsi" w:eastAsiaTheme="minorHAnsi" w:hAnsiTheme="minorHAnsi"/>
          <w:kern w:val="2"/>
        </w:rPr>
        <w:t>,</w:t>
      </w:r>
      <w:r w:rsidRPr="00FF75D3">
        <w:rPr>
          <w:rFonts w:asciiTheme="minorHAnsi" w:eastAsiaTheme="minorHAnsi" w:hAnsiTheme="minorHAnsi"/>
          <w:kern w:val="2"/>
        </w:rPr>
        <w:t xml:space="preserve"> it cannot be used for on-line tuition or for alternative provision</w:t>
      </w:r>
      <w:r w:rsidR="00C60B62" w:rsidRPr="00FF75D3">
        <w:rPr>
          <w:rFonts w:asciiTheme="minorHAnsi" w:eastAsiaTheme="minorHAnsi" w:hAnsiTheme="minorHAnsi"/>
          <w:kern w:val="2"/>
        </w:rPr>
        <w:t xml:space="preserve"> taking place off the  </w:t>
      </w:r>
      <w:r w:rsidR="0055187B">
        <w:rPr>
          <w:rFonts w:asciiTheme="minorHAnsi" w:eastAsiaTheme="minorHAnsi" w:hAnsiTheme="minorHAnsi"/>
          <w:kern w:val="2"/>
        </w:rPr>
        <w:t xml:space="preserve">school </w:t>
      </w:r>
      <w:r w:rsidR="00C60B62" w:rsidRPr="00FF75D3">
        <w:rPr>
          <w:rFonts w:asciiTheme="minorHAnsi" w:eastAsiaTheme="minorHAnsi" w:hAnsiTheme="minorHAnsi"/>
          <w:kern w:val="2"/>
        </w:rPr>
        <w:t>site.</w:t>
      </w:r>
      <w:r w:rsidR="009855AA" w:rsidRPr="00FF75D3">
        <w:rPr>
          <w:rFonts w:asciiTheme="minorHAnsi" w:eastAsiaTheme="minorHAnsi" w:hAnsiTheme="minorHAnsi"/>
          <w:kern w:val="2"/>
        </w:rPr>
        <w:t xml:space="preserve"> </w:t>
      </w:r>
      <w:r w:rsidR="00BB477D" w:rsidRPr="00FF75D3">
        <w:rPr>
          <w:rFonts w:asciiTheme="minorHAnsi" w:eastAsiaTheme="minorHAnsi" w:hAnsiTheme="minorHAnsi"/>
          <w:kern w:val="2"/>
        </w:rPr>
        <w:t xml:space="preserve">It must be for interventions which are over and above </w:t>
      </w:r>
      <w:r w:rsidR="006F3960" w:rsidRPr="00FF75D3">
        <w:rPr>
          <w:rFonts w:asciiTheme="minorHAnsi" w:eastAsiaTheme="minorHAnsi" w:hAnsiTheme="minorHAnsi"/>
          <w:kern w:val="2"/>
        </w:rPr>
        <w:t>Ordinarily</w:t>
      </w:r>
      <w:r w:rsidR="00BB477D" w:rsidRPr="00FF75D3">
        <w:rPr>
          <w:rFonts w:asciiTheme="minorHAnsi" w:eastAsiaTheme="minorHAnsi" w:hAnsiTheme="minorHAnsi"/>
          <w:kern w:val="2"/>
        </w:rPr>
        <w:t xml:space="preserve"> </w:t>
      </w:r>
      <w:r w:rsidR="00440575" w:rsidRPr="00FF75D3">
        <w:rPr>
          <w:rFonts w:asciiTheme="minorHAnsi" w:eastAsiaTheme="minorHAnsi" w:hAnsiTheme="minorHAnsi"/>
          <w:kern w:val="2"/>
        </w:rPr>
        <w:t>Available</w:t>
      </w:r>
      <w:r w:rsidR="00BB477D" w:rsidRPr="00FF75D3">
        <w:rPr>
          <w:rFonts w:asciiTheme="minorHAnsi" w:eastAsiaTheme="minorHAnsi" w:hAnsiTheme="minorHAnsi"/>
          <w:kern w:val="2"/>
        </w:rPr>
        <w:t xml:space="preserve"> Provision</w:t>
      </w:r>
      <w:r w:rsidR="00440575" w:rsidRPr="00FF75D3">
        <w:rPr>
          <w:rFonts w:asciiTheme="minorHAnsi" w:eastAsiaTheme="minorHAnsi" w:hAnsiTheme="minorHAnsi"/>
          <w:kern w:val="2"/>
        </w:rPr>
        <w:t xml:space="preserve">. </w:t>
      </w:r>
      <w:r w:rsidR="006C49BC" w:rsidRPr="00FF75D3">
        <w:rPr>
          <w:rFonts w:asciiTheme="minorHAnsi" w:eastAsiaTheme="minorHAnsi" w:hAnsiTheme="minorHAnsi"/>
          <w:kern w:val="2"/>
        </w:rPr>
        <w:t xml:space="preserve">Please note </w:t>
      </w:r>
      <w:r w:rsidR="00BB0198" w:rsidRPr="00FF75D3">
        <w:rPr>
          <w:rFonts w:asciiTheme="minorHAnsi" w:eastAsiaTheme="minorHAnsi" w:hAnsiTheme="minorHAnsi"/>
          <w:kern w:val="2"/>
        </w:rPr>
        <w:t xml:space="preserve">that </w:t>
      </w:r>
      <w:r w:rsidR="00451996" w:rsidRPr="00FF75D3">
        <w:rPr>
          <w:rFonts w:asciiTheme="minorHAnsi" w:eastAsiaTheme="minorHAnsi" w:hAnsiTheme="minorHAnsi"/>
          <w:kern w:val="2"/>
        </w:rPr>
        <w:t>Rosenshein’s</w:t>
      </w:r>
      <w:r w:rsidR="00BB0198" w:rsidRPr="00FF75D3">
        <w:rPr>
          <w:rFonts w:asciiTheme="minorHAnsi" w:eastAsiaTheme="minorHAnsi" w:hAnsiTheme="minorHAnsi"/>
          <w:kern w:val="2"/>
        </w:rPr>
        <w:t xml:space="preserve"> 10 principles of instruction are considered to </w:t>
      </w:r>
      <w:r w:rsidR="00044244" w:rsidRPr="00FF75D3">
        <w:rPr>
          <w:rFonts w:asciiTheme="minorHAnsi" w:eastAsiaTheme="minorHAnsi" w:hAnsiTheme="minorHAnsi"/>
          <w:kern w:val="2"/>
        </w:rPr>
        <w:t xml:space="preserve">be part of Ordinarily Available </w:t>
      </w:r>
      <w:r w:rsidR="004E1E9B" w:rsidRPr="00FF75D3">
        <w:rPr>
          <w:rFonts w:asciiTheme="minorHAnsi" w:eastAsiaTheme="minorHAnsi" w:hAnsiTheme="minorHAnsi"/>
          <w:kern w:val="2"/>
        </w:rPr>
        <w:t>Provisio</w:t>
      </w:r>
      <w:r w:rsidR="00423FE6" w:rsidRPr="00FF75D3">
        <w:rPr>
          <w:rFonts w:asciiTheme="minorHAnsi" w:eastAsiaTheme="minorHAnsi" w:hAnsiTheme="minorHAnsi"/>
          <w:kern w:val="2"/>
        </w:rPr>
        <w:t>n</w:t>
      </w:r>
      <w:r w:rsidR="00A31CA7" w:rsidRPr="00FF75D3">
        <w:rPr>
          <w:rFonts w:asciiTheme="minorHAnsi" w:eastAsiaTheme="minorHAnsi" w:hAnsiTheme="minorHAnsi"/>
          <w:kern w:val="2"/>
        </w:rPr>
        <w:t>.</w:t>
      </w:r>
      <w:r w:rsidR="009F4DF3" w:rsidRPr="00FF75D3">
        <w:rPr>
          <w:rFonts w:asciiTheme="minorHAnsi" w:eastAsiaTheme="minorHAnsi" w:hAnsiTheme="minorHAnsi"/>
          <w:kern w:val="2"/>
        </w:rPr>
        <w:t xml:space="preserve"> </w:t>
      </w:r>
      <w:r w:rsidR="00FF75D3" w:rsidRPr="00FF75D3">
        <w:rPr>
          <w:rFonts w:asciiTheme="minorHAnsi" w:eastAsiaTheme="minorHAnsi" w:hAnsiTheme="minorHAnsi"/>
          <w:kern w:val="2"/>
        </w:rPr>
        <w:t>(see appendix 4)</w:t>
      </w:r>
    </w:p>
    <w:p w14:paraId="2F0CF10B" w14:textId="46562529" w:rsidR="00DA21F7" w:rsidRPr="000C035A" w:rsidRDefault="00A31CA7" w:rsidP="00DA21F7">
      <w:pPr>
        <w:spacing w:after="160" w:line="259" w:lineRule="auto"/>
        <w:jc w:val="left"/>
        <w:rPr>
          <w:rFonts w:eastAsiaTheme="minorHAnsi"/>
          <w:kern w:val="2"/>
          <w:sz w:val="24"/>
          <w:szCs w:val="24"/>
        </w:rPr>
      </w:pPr>
      <w:r>
        <w:rPr>
          <w:rFonts w:eastAsiaTheme="minorHAnsi"/>
          <w:kern w:val="2"/>
          <w:sz w:val="24"/>
          <w:szCs w:val="24"/>
        </w:rPr>
        <w:t>P</w:t>
      </w:r>
      <w:r w:rsidR="00DA21F7" w:rsidRPr="000C035A">
        <w:rPr>
          <w:rFonts w:eastAsiaTheme="minorHAnsi"/>
          <w:kern w:val="2"/>
          <w:sz w:val="24"/>
          <w:szCs w:val="24"/>
        </w:rPr>
        <w:t>lease outline what provision has been made already for the child and what you propose to put in place with the funding. It is expected that any provision put in place using the funding will be over and above what should be ordinarily available</w:t>
      </w:r>
      <w:r w:rsidR="00D56F3E" w:rsidRPr="000C035A">
        <w:rPr>
          <w:rFonts w:eastAsiaTheme="minorHAnsi"/>
          <w:kern w:val="2"/>
          <w:sz w:val="24"/>
          <w:szCs w:val="24"/>
        </w:rPr>
        <w:t xml:space="preserve"> (please refer to the Ordinarily Availab</w:t>
      </w:r>
      <w:r w:rsidR="00C27D3A" w:rsidRPr="000C035A">
        <w:rPr>
          <w:rFonts w:eastAsiaTheme="minorHAnsi"/>
          <w:kern w:val="2"/>
          <w:sz w:val="24"/>
          <w:szCs w:val="24"/>
        </w:rPr>
        <w:t>le Provision document).</w:t>
      </w:r>
      <w:r w:rsidR="00DA21F7" w:rsidRPr="000C035A">
        <w:rPr>
          <w:rFonts w:eastAsiaTheme="minorHAnsi"/>
          <w:kern w:val="2"/>
          <w:sz w:val="24"/>
          <w:szCs w:val="24"/>
        </w:rPr>
        <w:t xml:space="preserve"> This can involve specific intervention programmes, adaptations and resources which will assist inclusion in the school. Examples of this could be</w:t>
      </w:r>
      <w:r w:rsidR="004633AD">
        <w:rPr>
          <w:rFonts w:eastAsiaTheme="minorHAnsi"/>
          <w:kern w:val="2"/>
          <w:sz w:val="24"/>
          <w:szCs w:val="24"/>
        </w:rPr>
        <w:t xml:space="preserve"> but are not restricted to</w:t>
      </w:r>
      <w:r w:rsidR="00DA21F7" w:rsidRPr="000C035A">
        <w:rPr>
          <w:rFonts w:eastAsiaTheme="minorHAnsi"/>
          <w:kern w:val="2"/>
          <w:sz w:val="24"/>
          <w:szCs w:val="24"/>
        </w:rPr>
        <w:t>:</w:t>
      </w:r>
    </w:p>
    <w:p w14:paraId="1E880A97" w14:textId="2548B3D7" w:rsidR="00DA21F7" w:rsidRPr="000C035A" w:rsidRDefault="00DA21F7" w:rsidP="00DA21F7">
      <w:pPr>
        <w:spacing w:after="160" w:line="240" w:lineRule="auto"/>
        <w:jc w:val="left"/>
        <w:rPr>
          <w:rFonts w:eastAsiaTheme="minorHAnsi"/>
          <w:i/>
          <w:iCs/>
          <w:kern w:val="2"/>
          <w:sz w:val="24"/>
          <w:szCs w:val="24"/>
        </w:rPr>
      </w:pPr>
      <w:r w:rsidRPr="000C035A">
        <w:rPr>
          <w:rFonts w:eastAsiaTheme="minorHAnsi"/>
          <w:i/>
          <w:iCs/>
          <w:kern w:val="2"/>
          <w:sz w:val="24"/>
          <w:szCs w:val="24"/>
        </w:rPr>
        <w:t xml:space="preserve">Therapies </w:t>
      </w:r>
      <w:r w:rsidR="0055187B">
        <w:rPr>
          <w:rFonts w:eastAsiaTheme="minorHAnsi"/>
          <w:i/>
          <w:iCs/>
          <w:kern w:val="2"/>
          <w:sz w:val="24"/>
          <w:szCs w:val="24"/>
        </w:rPr>
        <w:t>to</w:t>
      </w:r>
      <w:r w:rsidRPr="000C035A">
        <w:rPr>
          <w:rFonts w:eastAsiaTheme="minorHAnsi"/>
          <w:i/>
          <w:iCs/>
          <w:kern w:val="2"/>
          <w:sz w:val="24"/>
          <w:szCs w:val="24"/>
        </w:rPr>
        <w:t xml:space="preserve">  support </w:t>
      </w:r>
      <w:r w:rsidR="00120EF7">
        <w:rPr>
          <w:rFonts w:eastAsiaTheme="minorHAnsi"/>
          <w:i/>
          <w:iCs/>
          <w:kern w:val="2"/>
          <w:sz w:val="24"/>
          <w:szCs w:val="24"/>
        </w:rPr>
        <w:t xml:space="preserve">SEMH needs such as </w:t>
      </w:r>
      <w:r w:rsidRPr="000C035A">
        <w:rPr>
          <w:rFonts w:eastAsiaTheme="minorHAnsi"/>
          <w:i/>
          <w:iCs/>
          <w:kern w:val="2"/>
          <w:sz w:val="24"/>
          <w:szCs w:val="24"/>
        </w:rPr>
        <w:t>bereavement or trauma</w:t>
      </w:r>
    </w:p>
    <w:p w14:paraId="640B034B" w14:textId="77777777" w:rsidR="00DA21F7" w:rsidRPr="000C035A" w:rsidRDefault="00DA21F7" w:rsidP="00DA21F7">
      <w:pPr>
        <w:spacing w:after="160" w:line="240" w:lineRule="auto"/>
        <w:jc w:val="left"/>
        <w:rPr>
          <w:rFonts w:eastAsiaTheme="minorHAnsi"/>
          <w:i/>
          <w:iCs/>
          <w:kern w:val="2"/>
          <w:sz w:val="24"/>
          <w:szCs w:val="24"/>
        </w:rPr>
      </w:pPr>
      <w:r w:rsidRPr="000C035A">
        <w:rPr>
          <w:rFonts w:eastAsiaTheme="minorHAnsi"/>
          <w:i/>
          <w:iCs/>
          <w:kern w:val="2"/>
          <w:sz w:val="24"/>
          <w:szCs w:val="24"/>
        </w:rPr>
        <w:t xml:space="preserve">Implementing programmes suggested by SALT/OT /PT </w:t>
      </w:r>
    </w:p>
    <w:p w14:paraId="158A362E" w14:textId="77777777" w:rsidR="00DA21F7" w:rsidRPr="000C035A" w:rsidRDefault="00DA21F7" w:rsidP="00DA21F7">
      <w:pPr>
        <w:spacing w:after="160" w:line="240" w:lineRule="auto"/>
        <w:jc w:val="left"/>
        <w:rPr>
          <w:rFonts w:eastAsiaTheme="minorHAnsi"/>
          <w:i/>
          <w:iCs/>
          <w:kern w:val="2"/>
          <w:sz w:val="24"/>
          <w:szCs w:val="24"/>
        </w:rPr>
      </w:pPr>
      <w:r w:rsidRPr="000C035A">
        <w:rPr>
          <w:rFonts w:eastAsiaTheme="minorHAnsi"/>
          <w:i/>
          <w:iCs/>
          <w:kern w:val="2"/>
          <w:sz w:val="24"/>
          <w:szCs w:val="24"/>
        </w:rPr>
        <w:t>Focussed learning interventions which would include what, where, when and why.</w:t>
      </w:r>
    </w:p>
    <w:p w14:paraId="724D45B2" w14:textId="77777777" w:rsidR="00DA21F7" w:rsidRPr="000C035A" w:rsidRDefault="00DA21F7" w:rsidP="00DA21F7">
      <w:pPr>
        <w:spacing w:after="160" w:line="240" w:lineRule="auto"/>
        <w:jc w:val="left"/>
        <w:rPr>
          <w:rFonts w:eastAsiaTheme="minorHAnsi"/>
          <w:i/>
          <w:iCs/>
          <w:kern w:val="2"/>
          <w:sz w:val="24"/>
          <w:szCs w:val="24"/>
        </w:rPr>
      </w:pPr>
      <w:r w:rsidRPr="000C035A">
        <w:rPr>
          <w:rFonts w:eastAsiaTheme="minorHAnsi"/>
          <w:i/>
          <w:iCs/>
          <w:kern w:val="2"/>
          <w:sz w:val="24"/>
          <w:szCs w:val="24"/>
        </w:rPr>
        <w:t>Some types of equipment which would not ordinarily be available and will enable access to the curriculum.</w:t>
      </w:r>
    </w:p>
    <w:p w14:paraId="1977A657" w14:textId="77777777" w:rsidR="00DA21F7" w:rsidRDefault="00DA21F7" w:rsidP="00DA21F7">
      <w:pPr>
        <w:spacing w:after="160" w:line="240" w:lineRule="auto"/>
        <w:jc w:val="left"/>
        <w:rPr>
          <w:rFonts w:eastAsiaTheme="minorHAnsi"/>
          <w:kern w:val="2"/>
          <w:sz w:val="24"/>
          <w:szCs w:val="24"/>
        </w:rPr>
      </w:pPr>
      <w:r w:rsidRPr="000C035A">
        <w:rPr>
          <w:rFonts w:eastAsiaTheme="minorHAnsi"/>
          <w:i/>
          <w:iCs/>
          <w:kern w:val="2"/>
          <w:sz w:val="24"/>
          <w:szCs w:val="24"/>
        </w:rPr>
        <w:t>Interventions which are supporting the reintegration of the child back into school if they are on a reduced timetable</w:t>
      </w:r>
      <w:r w:rsidRPr="000C035A">
        <w:rPr>
          <w:rFonts w:eastAsiaTheme="minorHAnsi"/>
          <w:kern w:val="2"/>
          <w:sz w:val="24"/>
          <w:szCs w:val="24"/>
        </w:rPr>
        <w:t>.</w:t>
      </w:r>
    </w:p>
    <w:p w14:paraId="08ED2405" w14:textId="2203139F" w:rsidR="00B0402A" w:rsidRDefault="006C3B32" w:rsidP="00DA21F7">
      <w:pPr>
        <w:spacing w:after="160" w:line="240" w:lineRule="auto"/>
        <w:jc w:val="left"/>
        <w:rPr>
          <w:rFonts w:eastAsiaTheme="minorHAnsi"/>
          <w:i/>
          <w:iCs/>
          <w:kern w:val="2"/>
          <w:sz w:val="24"/>
          <w:szCs w:val="24"/>
        </w:rPr>
      </w:pPr>
      <w:r>
        <w:rPr>
          <w:rFonts w:eastAsiaTheme="minorHAnsi"/>
          <w:i/>
          <w:iCs/>
          <w:kern w:val="2"/>
          <w:sz w:val="24"/>
          <w:szCs w:val="24"/>
        </w:rPr>
        <w:t xml:space="preserve">A short term </w:t>
      </w:r>
      <w:r w:rsidR="00330C4E">
        <w:rPr>
          <w:rFonts w:eastAsiaTheme="minorHAnsi"/>
          <w:i/>
          <w:iCs/>
          <w:kern w:val="2"/>
          <w:sz w:val="24"/>
          <w:szCs w:val="24"/>
        </w:rPr>
        <w:t>m</w:t>
      </w:r>
      <w:r w:rsidR="005A00D1" w:rsidRPr="005A00D1">
        <w:rPr>
          <w:rFonts w:eastAsiaTheme="minorHAnsi"/>
          <w:i/>
          <w:iCs/>
          <w:kern w:val="2"/>
          <w:sz w:val="24"/>
          <w:szCs w:val="24"/>
        </w:rPr>
        <w:t>entoring</w:t>
      </w:r>
      <w:r w:rsidR="00147E7F">
        <w:rPr>
          <w:rFonts w:eastAsiaTheme="minorHAnsi"/>
          <w:i/>
          <w:iCs/>
          <w:kern w:val="2"/>
          <w:sz w:val="24"/>
          <w:szCs w:val="24"/>
        </w:rPr>
        <w:t xml:space="preserve"> intervention to </w:t>
      </w:r>
      <w:r w:rsidR="00FF036B">
        <w:rPr>
          <w:rFonts w:eastAsiaTheme="minorHAnsi"/>
          <w:i/>
          <w:iCs/>
          <w:kern w:val="2"/>
          <w:sz w:val="24"/>
          <w:szCs w:val="24"/>
        </w:rPr>
        <w:t xml:space="preserve">provide </w:t>
      </w:r>
      <w:r w:rsidR="00FF036B" w:rsidRPr="005A00D1">
        <w:rPr>
          <w:rFonts w:eastAsiaTheme="minorHAnsi"/>
          <w:i/>
          <w:iCs/>
          <w:kern w:val="2"/>
          <w:sz w:val="24"/>
          <w:szCs w:val="24"/>
        </w:rPr>
        <w:t>support</w:t>
      </w:r>
      <w:r>
        <w:rPr>
          <w:rFonts w:eastAsiaTheme="minorHAnsi"/>
          <w:i/>
          <w:iCs/>
          <w:kern w:val="2"/>
          <w:sz w:val="24"/>
          <w:szCs w:val="24"/>
        </w:rPr>
        <w:t xml:space="preserve"> for</w:t>
      </w:r>
      <w:r w:rsidR="00147E7F">
        <w:rPr>
          <w:rFonts w:eastAsiaTheme="minorHAnsi"/>
          <w:i/>
          <w:iCs/>
          <w:kern w:val="2"/>
          <w:sz w:val="24"/>
          <w:szCs w:val="24"/>
        </w:rPr>
        <w:t xml:space="preserve"> children having experienced trauma</w:t>
      </w:r>
      <w:r w:rsidR="00586EBC">
        <w:rPr>
          <w:rFonts w:eastAsiaTheme="minorHAnsi"/>
          <w:i/>
          <w:iCs/>
          <w:kern w:val="2"/>
          <w:sz w:val="24"/>
          <w:szCs w:val="24"/>
        </w:rPr>
        <w:t>.</w:t>
      </w:r>
    </w:p>
    <w:p w14:paraId="6399EA5A" w14:textId="45EA3BD9" w:rsidR="00586EBC" w:rsidRDefault="00BE259A" w:rsidP="00DA21F7">
      <w:pPr>
        <w:spacing w:after="160" w:line="240" w:lineRule="auto"/>
        <w:jc w:val="left"/>
        <w:rPr>
          <w:rFonts w:eastAsiaTheme="minorHAnsi"/>
          <w:i/>
          <w:iCs/>
          <w:kern w:val="2"/>
          <w:sz w:val="24"/>
          <w:szCs w:val="24"/>
        </w:rPr>
      </w:pPr>
      <w:r>
        <w:rPr>
          <w:rFonts w:eastAsiaTheme="minorHAnsi"/>
          <w:i/>
          <w:iCs/>
          <w:kern w:val="2"/>
          <w:sz w:val="24"/>
          <w:szCs w:val="24"/>
        </w:rPr>
        <w:t xml:space="preserve">Relational work </w:t>
      </w:r>
      <w:r w:rsidR="005529D9">
        <w:rPr>
          <w:rFonts w:eastAsiaTheme="minorHAnsi"/>
          <w:i/>
          <w:iCs/>
          <w:kern w:val="2"/>
          <w:sz w:val="24"/>
          <w:szCs w:val="24"/>
        </w:rPr>
        <w:t>e.g. s</w:t>
      </w:r>
      <w:r w:rsidR="00586EBC">
        <w:rPr>
          <w:rFonts w:eastAsiaTheme="minorHAnsi"/>
          <w:i/>
          <w:iCs/>
          <w:kern w:val="2"/>
          <w:sz w:val="24"/>
          <w:szCs w:val="24"/>
        </w:rPr>
        <w:t xml:space="preserve">upport to enable class teacher to </w:t>
      </w:r>
      <w:r w:rsidR="001032C6">
        <w:rPr>
          <w:rFonts w:eastAsiaTheme="minorHAnsi"/>
          <w:i/>
          <w:iCs/>
          <w:kern w:val="2"/>
          <w:sz w:val="24"/>
          <w:szCs w:val="24"/>
        </w:rPr>
        <w:t xml:space="preserve">perform specific activities with the </w:t>
      </w:r>
      <w:r w:rsidR="00FF036B">
        <w:rPr>
          <w:rFonts w:eastAsiaTheme="minorHAnsi"/>
          <w:i/>
          <w:iCs/>
          <w:kern w:val="2"/>
          <w:sz w:val="24"/>
          <w:szCs w:val="24"/>
        </w:rPr>
        <w:t>child while</w:t>
      </w:r>
      <w:r w:rsidR="005529D9">
        <w:rPr>
          <w:rFonts w:eastAsiaTheme="minorHAnsi"/>
          <w:i/>
          <w:iCs/>
          <w:kern w:val="2"/>
          <w:sz w:val="24"/>
          <w:szCs w:val="24"/>
        </w:rPr>
        <w:t xml:space="preserve"> s</w:t>
      </w:r>
      <w:r w:rsidR="001032C6">
        <w:rPr>
          <w:rFonts w:eastAsiaTheme="minorHAnsi"/>
          <w:i/>
          <w:iCs/>
          <w:kern w:val="2"/>
          <w:sz w:val="24"/>
          <w:szCs w:val="24"/>
        </w:rPr>
        <w:t>omeone take</w:t>
      </w:r>
      <w:r w:rsidR="00915379">
        <w:rPr>
          <w:rFonts w:eastAsiaTheme="minorHAnsi"/>
          <w:i/>
          <w:iCs/>
          <w:kern w:val="2"/>
          <w:sz w:val="24"/>
          <w:szCs w:val="24"/>
        </w:rPr>
        <w:t>s</w:t>
      </w:r>
      <w:r w:rsidR="001032C6">
        <w:rPr>
          <w:rFonts w:eastAsiaTheme="minorHAnsi"/>
          <w:i/>
          <w:iCs/>
          <w:kern w:val="2"/>
          <w:sz w:val="24"/>
          <w:szCs w:val="24"/>
        </w:rPr>
        <w:t xml:space="preserve"> the class </w:t>
      </w:r>
      <w:r w:rsidR="00DA2EC6">
        <w:rPr>
          <w:rFonts w:eastAsiaTheme="minorHAnsi"/>
          <w:i/>
          <w:iCs/>
          <w:kern w:val="2"/>
          <w:sz w:val="24"/>
          <w:szCs w:val="24"/>
        </w:rPr>
        <w:t>for activities such as circle time during this period.</w:t>
      </w:r>
    </w:p>
    <w:p w14:paraId="6866D1A6" w14:textId="5A705945" w:rsidR="00893795" w:rsidRDefault="00893795" w:rsidP="00DA21F7">
      <w:pPr>
        <w:spacing w:after="160" w:line="240" w:lineRule="auto"/>
        <w:jc w:val="left"/>
        <w:rPr>
          <w:rFonts w:eastAsiaTheme="minorHAnsi"/>
          <w:i/>
          <w:iCs/>
          <w:kern w:val="2"/>
          <w:sz w:val="24"/>
          <w:szCs w:val="24"/>
        </w:rPr>
      </w:pPr>
      <w:r>
        <w:rPr>
          <w:rFonts w:eastAsiaTheme="minorHAnsi"/>
          <w:i/>
          <w:iCs/>
          <w:kern w:val="2"/>
          <w:sz w:val="24"/>
          <w:szCs w:val="24"/>
        </w:rPr>
        <w:t>Support to enable a circle of friends intervention to take place</w:t>
      </w:r>
    </w:p>
    <w:p w14:paraId="7EEC9912" w14:textId="3C1EF4BB" w:rsidR="00C05CD7" w:rsidRDefault="00C05CD7" w:rsidP="00DA21F7">
      <w:pPr>
        <w:spacing w:after="160" w:line="240" w:lineRule="auto"/>
        <w:jc w:val="left"/>
        <w:rPr>
          <w:rFonts w:eastAsiaTheme="minorHAnsi"/>
          <w:i/>
          <w:iCs/>
          <w:kern w:val="2"/>
          <w:sz w:val="24"/>
          <w:szCs w:val="24"/>
        </w:rPr>
      </w:pPr>
      <w:r>
        <w:rPr>
          <w:rFonts w:eastAsiaTheme="minorHAnsi"/>
          <w:i/>
          <w:iCs/>
          <w:kern w:val="2"/>
          <w:sz w:val="24"/>
          <w:szCs w:val="24"/>
        </w:rPr>
        <w:t xml:space="preserve">Providing nurture group support which can </w:t>
      </w:r>
      <w:r w:rsidR="00345B36">
        <w:rPr>
          <w:rFonts w:eastAsiaTheme="minorHAnsi"/>
          <w:i/>
          <w:iCs/>
          <w:kern w:val="2"/>
          <w:sz w:val="24"/>
          <w:szCs w:val="24"/>
        </w:rPr>
        <w:t xml:space="preserve">be </w:t>
      </w:r>
      <w:r w:rsidR="00D04211">
        <w:rPr>
          <w:rFonts w:eastAsiaTheme="minorHAnsi"/>
          <w:i/>
          <w:iCs/>
          <w:kern w:val="2"/>
          <w:sz w:val="24"/>
          <w:szCs w:val="24"/>
        </w:rPr>
        <w:t>vertically grouped</w:t>
      </w:r>
    </w:p>
    <w:p w14:paraId="39C6514E" w14:textId="76FAD9E5" w:rsidR="00AD0994" w:rsidRDefault="00AD0994" w:rsidP="00DA21F7">
      <w:pPr>
        <w:spacing w:after="160" w:line="240" w:lineRule="auto"/>
        <w:jc w:val="left"/>
        <w:rPr>
          <w:rFonts w:eastAsiaTheme="minorHAnsi"/>
          <w:i/>
          <w:iCs/>
          <w:kern w:val="2"/>
          <w:sz w:val="24"/>
          <w:szCs w:val="24"/>
        </w:rPr>
      </w:pPr>
      <w:r>
        <w:rPr>
          <w:rFonts w:eastAsiaTheme="minorHAnsi"/>
          <w:i/>
          <w:iCs/>
          <w:kern w:val="2"/>
          <w:sz w:val="24"/>
          <w:szCs w:val="24"/>
        </w:rPr>
        <w:t xml:space="preserve">Themed external interventions delivered in school </w:t>
      </w:r>
    </w:p>
    <w:p w14:paraId="6D7485D3" w14:textId="1842B84E" w:rsidR="00C60B62" w:rsidRDefault="00C60B62" w:rsidP="00DA21F7">
      <w:pPr>
        <w:spacing w:after="160" w:line="240" w:lineRule="auto"/>
        <w:jc w:val="left"/>
        <w:rPr>
          <w:rFonts w:eastAsiaTheme="minorHAnsi"/>
          <w:i/>
          <w:iCs/>
          <w:kern w:val="2"/>
          <w:sz w:val="24"/>
          <w:szCs w:val="24"/>
        </w:rPr>
      </w:pPr>
      <w:r>
        <w:rPr>
          <w:rFonts w:eastAsiaTheme="minorHAnsi"/>
          <w:i/>
          <w:iCs/>
          <w:kern w:val="2"/>
          <w:sz w:val="24"/>
          <w:szCs w:val="24"/>
        </w:rPr>
        <w:t>Transition groups</w:t>
      </w:r>
    </w:p>
    <w:p w14:paraId="33B4F804" w14:textId="77777777" w:rsidR="00BE50C6" w:rsidRDefault="00BE50C6" w:rsidP="00DA21F7">
      <w:pPr>
        <w:spacing w:after="160" w:line="240" w:lineRule="auto"/>
        <w:jc w:val="left"/>
        <w:rPr>
          <w:rFonts w:eastAsiaTheme="minorHAnsi"/>
          <w:i/>
          <w:iCs/>
          <w:kern w:val="2"/>
          <w:sz w:val="24"/>
          <w:szCs w:val="24"/>
        </w:rPr>
      </w:pPr>
    </w:p>
    <w:p w14:paraId="50B15499" w14:textId="63FDFC91" w:rsidR="00497CB6" w:rsidRDefault="00BE50C6" w:rsidP="00DA21F7">
      <w:pPr>
        <w:spacing w:after="160" w:line="240" w:lineRule="auto"/>
        <w:jc w:val="left"/>
        <w:rPr>
          <w:rFonts w:eastAsiaTheme="minorHAnsi"/>
          <w:i/>
          <w:iCs/>
          <w:kern w:val="2"/>
          <w:sz w:val="24"/>
          <w:szCs w:val="24"/>
        </w:rPr>
      </w:pPr>
      <w:r>
        <w:rPr>
          <w:rFonts w:eastAsiaTheme="minorHAnsi"/>
          <w:kern w:val="2"/>
          <w:sz w:val="24"/>
          <w:szCs w:val="24"/>
        </w:rPr>
        <w:t>Please note that this cannot be used for external alternative provision</w:t>
      </w:r>
      <w:r w:rsidR="00DF5B40">
        <w:rPr>
          <w:rFonts w:eastAsiaTheme="minorHAnsi"/>
          <w:kern w:val="2"/>
          <w:sz w:val="24"/>
          <w:szCs w:val="24"/>
        </w:rPr>
        <w:t xml:space="preserve"> delivered off site. </w:t>
      </w:r>
      <w:r>
        <w:rPr>
          <w:rFonts w:eastAsiaTheme="minorHAnsi"/>
          <w:kern w:val="2"/>
          <w:sz w:val="24"/>
          <w:szCs w:val="24"/>
        </w:rPr>
        <w:t xml:space="preserve"> Where external providers are providing short term interventions </w:t>
      </w:r>
      <w:r w:rsidR="00DF5B40">
        <w:rPr>
          <w:rFonts w:eastAsiaTheme="minorHAnsi"/>
          <w:kern w:val="2"/>
          <w:sz w:val="24"/>
          <w:szCs w:val="24"/>
        </w:rPr>
        <w:t xml:space="preserve">in school as part of a wider reintegration or therapeutic plan this may be considered. </w:t>
      </w:r>
      <w:r w:rsidR="00C60B62">
        <w:rPr>
          <w:rFonts w:eastAsiaTheme="minorHAnsi"/>
          <w:kern w:val="2"/>
          <w:sz w:val="24"/>
          <w:szCs w:val="24"/>
        </w:rPr>
        <w:t xml:space="preserve">This also cannot be used </w:t>
      </w:r>
      <w:r w:rsidR="00F126F8">
        <w:rPr>
          <w:rFonts w:eastAsiaTheme="minorHAnsi"/>
          <w:kern w:val="2"/>
          <w:sz w:val="24"/>
          <w:szCs w:val="24"/>
        </w:rPr>
        <w:t xml:space="preserve">to pay </w:t>
      </w:r>
      <w:r w:rsidR="00C60B62">
        <w:rPr>
          <w:rFonts w:eastAsiaTheme="minorHAnsi"/>
          <w:kern w:val="2"/>
          <w:sz w:val="24"/>
          <w:szCs w:val="24"/>
        </w:rPr>
        <w:t>for assessment</w:t>
      </w:r>
      <w:r w:rsidR="00120EF7">
        <w:rPr>
          <w:rFonts w:eastAsiaTheme="minorHAnsi"/>
          <w:kern w:val="2"/>
          <w:sz w:val="24"/>
          <w:szCs w:val="24"/>
        </w:rPr>
        <w:t xml:space="preserve"> from external professionals.</w:t>
      </w:r>
    </w:p>
    <w:p w14:paraId="026DE59E" w14:textId="77777777" w:rsidR="009D0589" w:rsidRPr="005A00D1" w:rsidRDefault="009D0589" w:rsidP="00DA21F7">
      <w:pPr>
        <w:spacing w:after="160" w:line="240" w:lineRule="auto"/>
        <w:jc w:val="left"/>
        <w:rPr>
          <w:rFonts w:eastAsiaTheme="minorHAnsi"/>
          <w:i/>
          <w:iCs/>
          <w:kern w:val="2"/>
          <w:sz w:val="24"/>
          <w:szCs w:val="24"/>
        </w:rPr>
      </w:pPr>
    </w:p>
    <w:p w14:paraId="1E352802" w14:textId="77777777" w:rsidR="00DA21F7" w:rsidRPr="000C035A" w:rsidRDefault="00DA21F7" w:rsidP="00DA21F7">
      <w:pPr>
        <w:spacing w:after="160" w:line="259" w:lineRule="auto"/>
        <w:jc w:val="left"/>
        <w:rPr>
          <w:rFonts w:eastAsiaTheme="minorHAnsi"/>
          <w:kern w:val="2"/>
          <w:sz w:val="24"/>
          <w:szCs w:val="24"/>
        </w:rPr>
      </w:pPr>
      <w:r w:rsidRPr="000C035A">
        <w:rPr>
          <w:rFonts w:eastAsiaTheme="minorHAnsi"/>
          <w:kern w:val="2"/>
          <w:sz w:val="24"/>
          <w:szCs w:val="24"/>
        </w:rPr>
        <w:t xml:space="preserve">It is not a pre-requisite to have obtained professional support before an application can be made.  It may be that advice has been sought and not yet obtained. Where support has not been received but is considered by the cluster/ panel to be appropriate, that may be recommended as part of this process. It might be that advice has been given, but in order to implement it further funding is required. </w:t>
      </w:r>
    </w:p>
    <w:p w14:paraId="11814849" w14:textId="21CF2B3B" w:rsidR="00FD1185" w:rsidRPr="000C035A" w:rsidRDefault="00DA21F7" w:rsidP="00DA21F7">
      <w:pPr>
        <w:spacing w:after="160" w:line="259" w:lineRule="auto"/>
        <w:jc w:val="left"/>
        <w:rPr>
          <w:rFonts w:eastAsiaTheme="minorHAnsi"/>
          <w:kern w:val="2"/>
          <w:sz w:val="24"/>
          <w:szCs w:val="24"/>
        </w:rPr>
      </w:pPr>
      <w:r w:rsidRPr="000C035A">
        <w:rPr>
          <w:rFonts w:eastAsiaTheme="minorHAnsi"/>
          <w:kern w:val="2"/>
          <w:sz w:val="24"/>
          <w:szCs w:val="24"/>
        </w:rPr>
        <w:t xml:space="preserve">Please indicate how long you want the funding for. If the child has previously received this funding and you are applying for more, please indicate this on the form. It is expected that there will have been some impact of the previous funding that can be demonstrated. </w:t>
      </w:r>
    </w:p>
    <w:p w14:paraId="3A748C98" w14:textId="171D44BF" w:rsidR="00A00AD4" w:rsidRDefault="00A00AD4" w:rsidP="00DA21F7">
      <w:pPr>
        <w:spacing w:after="160" w:line="259" w:lineRule="auto"/>
        <w:jc w:val="left"/>
        <w:rPr>
          <w:rFonts w:eastAsiaTheme="minorHAnsi"/>
          <w:kern w:val="2"/>
          <w:sz w:val="24"/>
          <w:szCs w:val="24"/>
        </w:rPr>
      </w:pPr>
      <w:r w:rsidRPr="000C035A">
        <w:rPr>
          <w:rFonts w:eastAsiaTheme="minorHAnsi"/>
          <w:kern w:val="2"/>
          <w:sz w:val="24"/>
          <w:szCs w:val="24"/>
        </w:rPr>
        <w:t xml:space="preserve">Where applying for </w:t>
      </w:r>
      <w:r w:rsidR="00E52A8F" w:rsidRPr="000C035A">
        <w:rPr>
          <w:rFonts w:eastAsiaTheme="minorHAnsi"/>
          <w:kern w:val="2"/>
          <w:sz w:val="24"/>
          <w:szCs w:val="24"/>
        </w:rPr>
        <w:t xml:space="preserve">strand 2 </w:t>
      </w:r>
      <w:r w:rsidR="00FF3841" w:rsidRPr="000C035A">
        <w:rPr>
          <w:rFonts w:eastAsiaTheme="minorHAnsi"/>
          <w:kern w:val="2"/>
          <w:sz w:val="24"/>
          <w:szCs w:val="24"/>
        </w:rPr>
        <w:t>please ensure there is sufficient information demonstrating the complexity of</w:t>
      </w:r>
      <w:r w:rsidR="00566520" w:rsidRPr="000C035A">
        <w:rPr>
          <w:rFonts w:eastAsiaTheme="minorHAnsi"/>
          <w:kern w:val="2"/>
          <w:sz w:val="24"/>
          <w:szCs w:val="24"/>
        </w:rPr>
        <w:t xml:space="preserve"> need and the level of support required. </w:t>
      </w:r>
    </w:p>
    <w:p w14:paraId="3C47AEE1" w14:textId="77777777" w:rsidR="00F126F8" w:rsidRPr="000C035A" w:rsidRDefault="00F126F8" w:rsidP="00DA21F7">
      <w:pPr>
        <w:spacing w:after="160" w:line="259" w:lineRule="auto"/>
        <w:jc w:val="left"/>
        <w:rPr>
          <w:rFonts w:eastAsiaTheme="minorHAnsi"/>
          <w:kern w:val="2"/>
          <w:sz w:val="24"/>
          <w:szCs w:val="24"/>
        </w:rPr>
      </w:pPr>
    </w:p>
    <w:p w14:paraId="2A7F6B29" w14:textId="77777777" w:rsidR="00DA21F7" w:rsidRPr="00402D22" w:rsidRDefault="00DA21F7" w:rsidP="00DA21F7">
      <w:pPr>
        <w:spacing w:after="160" w:line="259" w:lineRule="auto"/>
        <w:jc w:val="left"/>
        <w:rPr>
          <w:rFonts w:eastAsiaTheme="minorHAnsi"/>
          <w:b/>
          <w:bCs/>
          <w:kern w:val="2"/>
          <w:sz w:val="28"/>
          <w:szCs w:val="28"/>
        </w:rPr>
      </w:pPr>
      <w:r w:rsidRPr="00402D22">
        <w:rPr>
          <w:rFonts w:eastAsiaTheme="minorHAnsi"/>
          <w:b/>
          <w:bCs/>
          <w:kern w:val="2"/>
          <w:sz w:val="28"/>
          <w:szCs w:val="28"/>
        </w:rPr>
        <w:t>Section 5</w:t>
      </w:r>
    </w:p>
    <w:p w14:paraId="753EC95A" w14:textId="1ECD9BFD" w:rsidR="00DA21F7" w:rsidRDefault="00DA21F7" w:rsidP="00DA21F7">
      <w:pPr>
        <w:spacing w:after="160" w:line="259" w:lineRule="auto"/>
        <w:jc w:val="left"/>
        <w:rPr>
          <w:rFonts w:eastAsiaTheme="minorHAnsi"/>
          <w:kern w:val="2"/>
          <w:sz w:val="24"/>
          <w:szCs w:val="24"/>
        </w:rPr>
      </w:pPr>
      <w:r w:rsidRPr="000C035A">
        <w:rPr>
          <w:rFonts w:eastAsiaTheme="minorHAnsi"/>
          <w:kern w:val="2"/>
          <w:sz w:val="24"/>
          <w:szCs w:val="24"/>
        </w:rPr>
        <w:t>Impact – How will you know that the intervention has been effective? There needs to be a measurable impact provided so that this can be assessed during and at the end of the funding period. It is not proposed that this should be information which is not readily available already in school.  It could be that APDRs demonstrate that there has been measurable progress.  It could take the form of specific attainment in terms of the curriculum. It could also be that attendance has increased or something specific within a reintegration plan has been achieved. It could be a specific increase in the socialisation of the child</w:t>
      </w:r>
      <w:r w:rsidR="00193B14">
        <w:rPr>
          <w:rFonts w:eastAsiaTheme="minorHAnsi"/>
          <w:kern w:val="2"/>
          <w:sz w:val="24"/>
          <w:szCs w:val="24"/>
        </w:rPr>
        <w:t>.</w:t>
      </w:r>
    </w:p>
    <w:p w14:paraId="76DB443A" w14:textId="77777777" w:rsidR="00F126F8" w:rsidRDefault="00F126F8" w:rsidP="00DA21F7">
      <w:pPr>
        <w:spacing w:after="160" w:line="259" w:lineRule="auto"/>
        <w:jc w:val="left"/>
        <w:rPr>
          <w:rFonts w:eastAsiaTheme="minorHAnsi"/>
          <w:kern w:val="2"/>
          <w:sz w:val="24"/>
          <w:szCs w:val="24"/>
        </w:rPr>
      </w:pPr>
    </w:p>
    <w:p w14:paraId="18A3CB4D" w14:textId="77777777" w:rsidR="00F126F8" w:rsidRPr="000C035A" w:rsidRDefault="00F126F8" w:rsidP="00DA21F7">
      <w:pPr>
        <w:spacing w:after="160" w:line="259" w:lineRule="auto"/>
        <w:jc w:val="left"/>
        <w:rPr>
          <w:rFonts w:eastAsiaTheme="minorHAnsi"/>
          <w:kern w:val="2"/>
          <w:sz w:val="24"/>
          <w:szCs w:val="24"/>
        </w:rPr>
      </w:pPr>
    </w:p>
    <w:p w14:paraId="04BF6A26" w14:textId="77777777" w:rsidR="00DA21F7" w:rsidRPr="000C035A" w:rsidRDefault="00DA21F7" w:rsidP="00DA21F7">
      <w:pPr>
        <w:spacing w:after="160" w:line="259" w:lineRule="auto"/>
        <w:jc w:val="left"/>
        <w:rPr>
          <w:rFonts w:eastAsiaTheme="minorHAnsi"/>
          <w:kern w:val="2"/>
          <w:sz w:val="24"/>
          <w:szCs w:val="24"/>
        </w:rPr>
      </w:pPr>
    </w:p>
    <w:p w14:paraId="3E57EF60" w14:textId="77777777" w:rsidR="00DA21F7" w:rsidRPr="00402D22" w:rsidRDefault="00DA21F7" w:rsidP="00DA21F7">
      <w:pPr>
        <w:spacing w:after="160" w:line="259" w:lineRule="auto"/>
        <w:jc w:val="left"/>
        <w:rPr>
          <w:rFonts w:eastAsiaTheme="minorHAnsi"/>
          <w:b/>
          <w:bCs/>
          <w:kern w:val="2"/>
          <w:sz w:val="28"/>
          <w:szCs w:val="28"/>
        </w:rPr>
      </w:pPr>
      <w:r w:rsidRPr="00402D22">
        <w:rPr>
          <w:rFonts w:eastAsiaTheme="minorHAnsi"/>
          <w:b/>
          <w:bCs/>
          <w:kern w:val="2"/>
          <w:sz w:val="28"/>
          <w:szCs w:val="28"/>
        </w:rPr>
        <w:t>Exceptions</w:t>
      </w:r>
    </w:p>
    <w:p w14:paraId="10C07691" w14:textId="59B5DD95" w:rsidR="007B226A" w:rsidRPr="000C035A" w:rsidRDefault="00DA21F7">
      <w:pPr>
        <w:spacing w:after="160" w:line="259" w:lineRule="auto"/>
        <w:jc w:val="left"/>
        <w:rPr>
          <w:rFonts w:eastAsiaTheme="minorHAnsi"/>
          <w:b/>
          <w:bCs/>
          <w:kern w:val="2"/>
          <w:sz w:val="32"/>
          <w:szCs w:val="32"/>
        </w:rPr>
      </w:pPr>
      <w:r w:rsidRPr="000C035A">
        <w:rPr>
          <w:rFonts w:eastAsiaTheme="minorHAnsi"/>
          <w:kern w:val="2"/>
          <w:sz w:val="24"/>
          <w:szCs w:val="24"/>
        </w:rPr>
        <w:t>In addition to the above there may be exceptional circumstances. These may include where a child or young person has multiple needs and, although as individual needs they could be met from ordinarily available provision when presenting all at the same time make it difficult for schools to meet needs without additional support for some interventions.</w:t>
      </w:r>
    </w:p>
    <w:p w14:paraId="63834E8A" w14:textId="70DB95B7" w:rsidR="00EE170E" w:rsidRDefault="00EE170E">
      <w:pPr>
        <w:spacing w:after="160" w:line="259" w:lineRule="auto"/>
        <w:jc w:val="left"/>
        <w:rPr>
          <w:rFonts w:cstheme="majorHAnsi"/>
          <w:b/>
          <w:bCs/>
          <w:sz w:val="32"/>
          <w:szCs w:val="32"/>
        </w:rPr>
      </w:pPr>
      <w:r>
        <w:rPr>
          <w:rFonts w:cstheme="majorHAnsi"/>
          <w:b/>
          <w:bCs/>
          <w:sz w:val="24"/>
          <w:szCs w:val="24"/>
        </w:rPr>
        <w:br w:type="page"/>
      </w:r>
      <w:r w:rsidRPr="00EE170E">
        <w:rPr>
          <w:rFonts w:cstheme="majorHAnsi"/>
          <w:b/>
          <w:bCs/>
          <w:sz w:val="32"/>
          <w:szCs w:val="32"/>
        </w:rPr>
        <w:t>APPENDIX 1</w:t>
      </w:r>
    </w:p>
    <w:p w14:paraId="330B7914" w14:textId="77777777" w:rsidR="00EE170E" w:rsidRPr="00EE170E" w:rsidRDefault="00EE170E">
      <w:pPr>
        <w:spacing w:after="160" w:line="259" w:lineRule="auto"/>
        <w:jc w:val="left"/>
        <w:rPr>
          <w:rFonts w:cstheme="majorHAnsi"/>
          <w:b/>
          <w:bCs/>
          <w:sz w:val="32"/>
          <w:szCs w:val="32"/>
        </w:rPr>
      </w:pPr>
      <w:bookmarkStart w:id="2" w:name="_GoBack"/>
      <w:bookmarkEnd w:id="2"/>
    </w:p>
    <w:p w14:paraId="3BBF8655" w14:textId="77777777" w:rsidR="00EE170E" w:rsidRPr="00675ADF" w:rsidRDefault="00EE170E" w:rsidP="00EE170E">
      <w:pPr>
        <w:jc w:val="center"/>
        <w:rPr>
          <w:b/>
          <w:bCs/>
          <w:sz w:val="28"/>
          <w:szCs w:val="28"/>
        </w:rPr>
      </w:pPr>
      <w:r>
        <w:rPr>
          <w:noProof/>
          <w:lang w:eastAsia="en-GB"/>
        </w:rPr>
        <w:drawing>
          <wp:anchor distT="0" distB="0" distL="114300" distR="114300" simplePos="0" relativeHeight="251671552" behindDoc="1" locked="0" layoutInCell="1" allowOverlap="1" wp14:anchorId="6B5A08C9" wp14:editId="780FE9D9">
            <wp:simplePos x="0" y="0"/>
            <wp:positionH relativeFrom="column">
              <wp:posOffset>4800600</wp:posOffset>
            </wp:positionH>
            <wp:positionV relativeFrom="paragraph">
              <wp:posOffset>8255</wp:posOffset>
            </wp:positionV>
            <wp:extent cx="1461135" cy="452027"/>
            <wp:effectExtent l="0" t="0" r="5715" b="5715"/>
            <wp:wrapNone/>
            <wp:docPr id="5" name="Content Placeholder 3" descr="A close-up of a logo&#10;&#10;AI-generated content may be incorrect.">
              <a:extLst xmlns:a="http://schemas.openxmlformats.org/drawingml/2006/main">
                <a:ext uri="{FF2B5EF4-FFF2-40B4-BE49-F238E27FC236}">
                  <a16:creationId xmlns:a16="http://schemas.microsoft.com/office/drawing/2014/main" id="{B5785C0B-6F12-6B50-FDB3-5B78F4D4A8A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descr="A close-up of a logo&#10;&#10;AI-generated content may be incorrect.">
                      <a:extLst>
                        <a:ext uri="{FF2B5EF4-FFF2-40B4-BE49-F238E27FC236}">
                          <a16:creationId xmlns:a16="http://schemas.microsoft.com/office/drawing/2014/main" id="{B5785C0B-6F12-6B50-FDB3-5B78F4D4A8A6}"/>
                        </a:ext>
                      </a:extLst>
                    </pic:cNvPr>
                    <pic:cNvPicPr>
                      <a:picLocks noGrp="1"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61135" cy="452027"/>
                    </a:xfrm>
                    <a:prstGeom prst="rect">
                      <a:avLst/>
                    </a:prstGeom>
                  </pic:spPr>
                </pic:pic>
              </a:graphicData>
            </a:graphic>
            <wp14:sizeRelH relativeFrom="margin">
              <wp14:pctWidth>0</wp14:pctWidth>
            </wp14:sizeRelH>
            <wp14:sizeRelV relativeFrom="margin">
              <wp14:pctHeight>0</wp14:pctHeight>
            </wp14:sizeRelV>
          </wp:anchor>
        </w:drawing>
      </w:r>
      <w:r w:rsidRPr="00675ADF">
        <w:rPr>
          <w:noProof/>
          <w:sz w:val="28"/>
          <w:szCs w:val="28"/>
          <w:lang w:eastAsia="en-GB"/>
        </w:rPr>
        <w:drawing>
          <wp:anchor distT="0" distB="0" distL="114300" distR="114300" simplePos="0" relativeHeight="251670528" behindDoc="0" locked="0" layoutInCell="1" allowOverlap="1" wp14:anchorId="158B1A27" wp14:editId="14770870">
            <wp:simplePos x="0" y="0"/>
            <wp:positionH relativeFrom="column">
              <wp:posOffset>-12700</wp:posOffset>
            </wp:positionH>
            <wp:positionV relativeFrom="paragraph">
              <wp:posOffset>-182245</wp:posOffset>
            </wp:positionV>
            <wp:extent cx="1111250" cy="673100"/>
            <wp:effectExtent l="0" t="0" r="0" b="0"/>
            <wp:wrapNone/>
            <wp:docPr id="6" name="Picture 3" descr="green HCC logo&#10;&#10;">
              <a:extLst xmlns:a="http://schemas.openxmlformats.org/drawingml/2006/main">
                <a:ext uri="{FF2B5EF4-FFF2-40B4-BE49-F238E27FC236}">
                  <a16:creationId xmlns:a16="http://schemas.microsoft.com/office/drawing/2014/main" id="{3B648333-F9D7-91D7-F98B-0548BFFF4250}"/>
                </a:ex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0"/>
                </a:ext>
              </a:extLst>
            </wp:docPr>
            <wp:cNvGraphicFramePr/>
            <a:graphic xmlns:a="http://schemas.openxmlformats.org/drawingml/2006/main">
              <a:graphicData uri="http://schemas.openxmlformats.org/drawingml/2006/picture">
                <pic:pic xmlns:pic="http://schemas.openxmlformats.org/drawingml/2006/picture">
                  <pic:nvPicPr>
                    <pic:cNvPr id="4" name="Picture 3" descr="green HCC logo&#10;&#10;">
                      <a:extLst>
                        <a:ext uri="{FF2B5EF4-FFF2-40B4-BE49-F238E27FC236}">
                          <a16:creationId xmlns:a16="http://schemas.microsoft.com/office/drawing/2014/main" id="{3B648333-F9D7-91D7-F98B-0548BFFF4250}"/>
                        </a:ex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0"/>
                        </a:ext>
                      </a:extLst>
                    </pic:cNvPr>
                    <pic:cNvPicPr/>
                  </pic:nvPicPr>
                  <pic:blipFill rotWithShape="1">
                    <a:blip r:embed="rId11" cstate="screen">
                      <a:extLst>
                        <a:ext uri="{28A0092B-C50C-407E-A947-70E740481C1C}">
                          <a14:useLocalDpi xmlns:a14="http://schemas.microsoft.com/office/drawing/2010/main" val="0"/>
                        </a:ext>
                      </a:extLst>
                    </a:blip>
                    <a:srcRect l="14337" t="18687" r="11828" b="17172"/>
                    <a:stretch>
                      <a:fillRect/>
                    </a:stretch>
                  </pic:blipFill>
                  <pic:spPr bwMode="auto">
                    <a:xfrm>
                      <a:off x="0" y="0"/>
                      <a:ext cx="1111250" cy="673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75ADF">
        <w:rPr>
          <w:b/>
          <w:bCs/>
          <w:sz w:val="28"/>
          <w:szCs w:val="28"/>
        </w:rPr>
        <w:t xml:space="preserve">Focused Intervention Funding </w:t>
      </w:r>
    </w:p>
    <w:p w14:paraId="3D9133EF" w14:textId="77777777" w:rsidR="00EE170E" w:rsidRPr="00675ADF" w:rsidRDefault="00EE170E" w:rsidP="00EE170E">
      <w:pPr>
        <w:jc w:val="center"/>
        <w:rPr>
          <w:b/>
          <w:bCs/>
          <w:sz w:val="28"/>
          <w:szCs w:val="28"/>
        </w:rPr>
      </w:pPr>
      <w:r w:rsidRPr="00675ADF">
        <w:rPr>
          <w:b/>
          <w:bCs/>
          <w:sz w:val="28"/>
          <w:szCs w:val="28"/>
        </w:rPr>
        <w:t xml:space="preserve">Individual Application Form </w:t>
      </w:r>
    </w:p>
    <w:p w14:paraId="0682357D" w14:textId="77777777" w:rsidR="00EE170E" w:rsidRDefault="00EE170E" w:rsidP="00EE170E">
      <w:pPr>
        <w:jc w:val="center"/>
        <w:rPr>
          <w:b/>
          <w:bCs/>
          <w:sz w:val="24"/>
          <w:szCs w:val="24"/>
        </w:rPr>
      </w:pPr>
    </w:p>
    <w:p w14:paraId="4C4AB1D5" w14:textId="77777777" w:rsidR="00EE170E" w:rsidRPr="000C6F77" w:rsidRDefault="00EE170E" w:rsidP="00EE170E">
      <w:pPr>
        <w:rPr>
          <w:b/>
          <w:bCs/>
        </w:rPr>
      </w:pPr>
      <w:bookmarkStart w:id="3" w:name="_Hlk218606080"/>
      <w:r w:rsidRPr="000C6F77">
        <w:rPr>
          <w:b/>
          <w:bCs/>
        </w:rPr>
        <w:t xml:space="preserve">Please refer to the </w:t>
      </w:r>
      <w:r w:rsidRPr="009C221D">
        <w:rPr>
          <w:b/>
          <w:bCs/>
          <w:color w:val="FF0000"/>
        </w:rPr>
        <w:t xml:space="preserve">Guidance document </w:t>
      </w:r>
      <w:r w:rsidRPr="000C6F77">
        <w:rPr>
          <w:b/>
          <w:bCs/>
        </w:rPr>
        <w:t>before completing this form</w:t>
      </w:r>
    </w:p>
    <w:tbl>
      <w:tblPr>
        <w:tblStyle w:val="TableGrid"/>
        <w:tblW w:w="0" w:type="auto"/>
        <w:tblLook w:val="04A0" w:firstRow="1" w:lastRow="0" w:firstColumn="1" w:lastColumn="0" w:noHBand="0" w:noVBand="1"/>
      </w:tblPr>
      <w:tblGrid>
        <w:gridCol w:w="7650"/>
        <w:gridCol w:w="1366"/>
      </w:tblGrid>
      <w:tr w:rsidR="00EE170E" w:rsidRPr="00CE370A" w14:paraId="1EE5284F" w14:textId="77777777" w:rsidTr="001D234B">
        <w:tc>
          <w:tcPr>
            <w:tcW w:w="7650" w:type="dxa"/>
          </w:tcPr>
          <w:bookmarkEnd w:id="3"/>
          <w:p w14:paraId="689525C6" w14:textId="77777777" w:rsidR="00EE170E" w:rsidRPr="00CE370A" w:rsidRDefault="00EE170E" w:rsidP="001D234B">
            <w:pPr>
              <w:rPr>
                <w:rFonts w:ascii="Calibri" w:eastAsia="Calibri" w:hAnsi="Calibri" w:cs="Times New Roman"/>
                <w:lang w:val="en-US"/>
              </w:rPr>
            </w:pPr>
            <w:r w:rsidRPr="00CE370A">
              <w:rPr>
                <w:b/>
                <w:bCs/>
              </w:rPr>
              <w:t>Category of Application</w:t>
            </w:r>
          </w:p>
        </w:tc>
        <w:tc>
          <w:tcPr>
            <w:tcW w:w="1366" w:type="dxa"/>
          </w:tcPr>
          <w:p w14:paraId="3CD6FE43" w14:textId="77777777" w:rsidR="00EE170E" w:rsidRPr="00CE370A" w:rsidRDefault="00EE170E" w:rsidP="001D234B">
            <w:pPr>
              <w:rPr>
                <w:b/>
                <w:bCs/>
              </w:rPr>
            </w:pPr>
            <w:r w:rsidRPr="00CE370A">
              <w:rPr>
                <w:b/>
                <w:bCs/>
              </w:rPr>
              <w:t>Tick</w:t>
            </w:r>
          </w:p>
        </w:tc>
      </w:tr>
      <w:tr w:rsidR="00EE170E" w:rsidRPr="00675ADF" w14:paraId="1311296F" w14:textId="77777777" w:rsidTr="001D234B">
        <w:tc>
          <w:tcPr>
            <w:tcW w:w="7650" w:type="dxa"/>
          </w:tcPr>
          <w:p w14:paraId="58481B9D" w14:textId="77777777" w:rsidR="00EE170E" w:rsidRPr="00675ADF" w:rsidRDefault="00EE170E" w:rsidP="001D234B">
            <w:pPr>
              <w:rPr>
                <w:rFonts w:eastAsia="Calibri" w:cs="Times New Roman"/>
                <w:lang w:val="en-US"/>
              </w:rPr>
            </w:pPr>
            <w:r w:rsidRPr="00675ADF">
              <w:rPr>
                <w:rFonts w:eastAsia="Calibri" w:cs="Times New Roman"/>
                <w:lang w:val="en-US"/>
              </w:rPr>
              <w:t>Strand 1 – Early Years Enhanced Provision Funding</w:t>
            </w:r>
          </w:p>
        </w:tc>
        <w:tc>
          <w:tcPr>
            <w:tcW w:w="1366" w:type="dxa"/>
          </w:tcPr>
          <w:p w14:paraId="615849B9" w14:textId="77777777" w:rsidR="00EE170E" w:rsidRPr="00675ADF" w:rsidRDefault="00EE170E" w:rsidP="001D234B">
            <w:pPr>
              <w:rPr>
                <w:b/>
                <w:bCs/>
              </w:rPr>
            </w:pPr>
          </w:p>
        </w:tc>
      </w:tr>
      <w:tr w:rsidR="00EE170E" w:rsidRPr="00675ADF" w14:paraId="6F58C2E0" w14:textId="77777777" w:rsidTr="001D234B">
        <w:tc>
          <w:tcPr>
            <w:tcW w:w="7650" w:type="dxa"/>
          </w:tcPr>
          <w:p w14:paraId="146F3808" w14:textId="77777777" w:rsidR="00EE170E" w:rsidRPr="00675ADF" w:rsidRDefault="00EE170E" w:rsidP="001D234B">
            <w:pPr>
              <w:rPr>
                <w:rFonts w:eastAsia="Calibri" w:cs="Times New Roman"/>
                <w:lang w:val="en-US"/>
              </w:rPr>
            </w:pPr>
            <w:r w:rsidRPr="00675ADF">
              <w:rPr>
                <w:rFonts w:eastAsia="Calibri" w:cs="Times New Roman"/>
                <w:lang w:val="en-US"/>
              </w:rPr>
              <w:t>Strand 2 – Support for Reception aged children who have complex needs and will need an EHCNA/EHCP</w:t>
            </w:r>
          </w:p>
        </w:tc>
        <w:tc>
          <w:tcPr>
            <w:tcW w:w="1366" w:type="dxa"/>
          </w:tcPr>
          <w:p w14:paraId="09C540EF" w14:textId="77777777" w:rsidR="00EE170E" w:rsidRPr="00675ADF" w:rsidRDefault="00EE170E" w:rsidP="001D234B">
            <w:pPr>
              <w:rPr>
                <w:b/>
                <w:bCs/>
              </w:rPr>
            </w:pPr>
          </w:p>
        </w:tc>
      </w:tr>
      <w:tr w:rsidR="00EE170E" w:rsidRPr="00675ADF" w14:paraId="05152520" w14:textId="77777777" w:rsidTr="001D234B">
        <w:tc>
          <w:tcPr>
            <w:tcW w:w="7650" w:type="dxa"/>
          </w:tcPr>
          <w:p w14:paraId="3B38F21A" w14:textId="77777777" w:rsidR="00EE170E" w:rsidRPr="00675ADF" w:rsidRDefault="00EE170E" w:rsidP="001D234B">
            <w:pPr>
              <w:rPr>
                <w:rFonts w:eastAsia="Calibri" w:cs="Times New Roman"/>
                <w:lang w:val="en-US"/>
              </w:rPr>
            </w:pPr>
            <w:r w:rsidRPr="00675ADF">
              <w:rPr>
                <w:rFonts w:eastAsia="Calibri" w:cs="Times New Roman"/>
                <w:lang w:val="en-US"/>
              </w:rPr>
              <w:t>Strand 4 a) – Support for children to access a mainstream curriculum individually or Strand 4 b) – Support for children to access a mainstream curriculum as a group</w:t>
            </w:r>
          </w:p>
        </w:tc>
        <w:tc>
          <w:tcPr>
            <w:tcW w:w="1366" w:type="dxa"/>
          </w:tcPr>
          <w:p w14:paraId="12ACAA7C" w14:textId="77777777" w:rsidR="00EE170E" w:rsidRPr="00675ADF" w:rsidRDefault="00EE170E" w:rsidP="001D234B">
            <w:pPr>
              <w:rPr>
                <w:b/>
                <w:bCs/>
              </w:rPr>
            </w:pPr>
          </w:p>
        </w:tc>
      </w:tr>
    </w:tbl>
    <w:p w14:paraId="173DFA72" w14:textId="77777777" w:rsidR="00EE170E" w:rsidRPr="00675ADF" w:rsidRDefault="00EE170E" w:rsidP="00EE170E">
      <w:pPr>
        <w:spacing w:after="0"/>
        <w:rPr>
          <w:b/>
          <w:bCs/>
        </w:rPr>
      </w:pPr>
    </w:p>
    <w:tbl>
      <w:tblPr>
        <w:tblStyle w:val="TableGrid"/>
        <w:tblW w:w="9067" w:type="dxa"/>
        <w:tblLook w:val="04A0" w:firstRow="1" w:lastRow="0" w:firstColumn="1" w:lastColumn="0" w:noHBand="0" w:noVBand="1"/>
      </w:tblPr>
      <w:tblGrid>
        <w:gridCol w:w="4106"/>
        <w:gridCol w:w="4961"/>
      </w:tblGrid>
      <w:tr w:rsidR="00EE170E" w:rsidRPr="00675ADF" w14:paraId="12887818" w14:textId="77777777" w:rsidTr="001D234B">
        <w:tc>
          <w:tcPr>
            <w:tcW w:w="4106" w:type="dxa"/>
          </w:tcPr>
          <w:p w14:paraId="3FBD9545" w14:textId="77777777" w:rsidR="00EE170E" w:rsidRPr="00675ADF" w:rsidRDefault="00EE170E" w:rsidP="001D234B">
            <w:r w:rsidRPr="00675ADF">
              <w:t>Please state the name / number of your cluster</w:t>
            </w:r>
          </w:p>
        </w:tc>
        <w:tc>
          <w:tcPr>
            <w:tcW w:w="4961" w:type="dxa"/>
          </w:tcPr>
          <w:p w14:paraId="67145833" w14:textId="77777777" w:rsidR="00EE170E" w:rsidRPr="00675ADF" w:rsidRDefault="00EE170E" w:rsidP="001D234B">
            <w:pPr>
              <w:rPr>
                <w:b/>
                <w:bCs/>
              </w:rPr>
            </w:pPr>
          </w:p>
        </w:tc>
      </w:tr>
    </w:tbl>
    <w:p w14:paraId="1873E2D9" w14:textId="77777777" w:rsidR="00EE170E" w:rsidRPr="005C0406" w:rsidRDefault="00EE170E" w:rsidP="00EE170E">
      <w:pPr>
        <w:spacing w:after="0"/>
        <w:rPr>
          <w:b/>
          <w:bCs/>
          <w:sz w:val="24"/>
          <w:szCs w:val="24"/>
        </w:rPr>
      </w:pPr>
    </w:p>
    <w:tbl>
      <w:tblPr>
        <w:tblStyle w:val="GridTable1Light"/>
        <w:tblW w:w="0" w:type="auto"/>
        <w:tblLook w:val="04A0" w:firstRow="1" w:lastRow="0" w:firstColumn="1" w:lastColumn="0" w:noHBand="0" w:noVBand="1"/>
      </w:tblPr>
      <w:tblGrid>
        <w:gridCol w:w="2755"/>
        <w:gridCol w:w="3130"/>
        <w:gridCol w:w="3131"/>
      </w:tblGrid>
      <w:tr w:rsidR="00EE170E" w14:paraId="0C901CEE" w14:textId="77777777" w:rsidTr="001D23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5" w:type="dxa"/>
            <w:shd w:val="clear" w:color="auto" w:fill="E5EBB0" w:themeFill="accent3" w:themeFillTint="66"/>
          </w:tcPr>
          <w:p w14:paraId="30D2662A" w14:textId="77777777" w:rsidR="00EE170E" w:rsidRPr="00ED617D" w:rsidRDefault="00EE170E" w:rsidP="001D234B">
            <w:r w:rsidRPr="00ED617D">
              <w:t>Section 1</w:t>
            </w:r>
          </w:p>
        </w:tc>
        <w:tc>
          <w:tcPr>
            <w:tcW w:w="6261" w:type="dxa"/>
            <w:gridSpan w:val="2"/>
            <w:shd w:val="clear" w:color="auto" w:fill="E5EBB0" w:themeFill="accent3" w:themeFillTint="66"/>
          </w:tcPr>
          <w:p w14:paraId="12A6301A" w14:textId="77777777" w:rsidR="00EE170E" w:rsidRPr="00ED617D" w:rsidRDefault="00EE170E" w:rsidP="001D234B">
            <w:pPr>
              <w:jc w:val="center"/>
              <w:cnfStyle w:val="100000000000" w:firstRow="1" w:lastRow="0" w:firstColumn="0" w:lastColumn="0" w:oddVBand="0" w:evenVBand="0" w:oddHBand="0" w:evenHBand="0" w:firstRowFirstColumn="0" w:firstRowLastColumn="0" w:lastRowFirstColumn="0" w:lastRowLastColumn="0"/>
            </w:pPr>
            <w:r>
              <w:t>Child/Young Person’s Detail</w:t>
            </w:r>
          </w:p>
        </w:tc>
      </w:tr>
      <w:tr w:rsidR="00EE170E" w14:paraId="77116E58"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0FB294E1" w14:textId="77777777" w:rsidR="00EE170E" w:rsidRPr="00FC7A27" w:rsidRDefault="00EE170E" w:rsidP="001D234B">
            <w:pPr>
              <w:rPr>
                <w:b w:val="0"/>
                <w:bCs w:val="0"/>
              </w:rPr>
            </w:pPr>
            <w:r w:rsidRPr="00FC7A27">
              <w:rPr>
                <w:b w:val="0"/>
                <w:bCs w:val="0"/>
              </w:rPr>
              <w:t>Name</w:t>
            </w:r>
          </w:p>
        </w:tc>
        <w:tc>
          <w:tcPr>
            <w:tcW w:w="6261" w:type="dxa"/>
            <w:gridSpan w:val="2"/>
          </w:tcPr>
          <w:p w14:paraId="51063AFA"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7E69D058"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72C32AE4" w14:textId="77777777" w:rsidR="00EE170E" w:rsidRPr="00FC7A27" w:rsidRDefault="00EE170E" w:rsidP="001D234B">
            <w:pPr>
              <w:rPr>
                <w:b w:val="0"/>
                <w:bCs w:val="0"/>
              </w:rPr>
            </w:pPr>
            <w:r w:rsidRPr="00FC7A27">
              <w:rPr>
                <w:b w:val="0"/>
                <w:bCs w:val="0"/>
              </w:rPr>
              <w:t>Age</w:t>
            </w:r>
          </w:p>
        </w:tc>
        <w:tc>
          <w:tcPr>
            <w:tcW w:w="6261" w:type="dxa"/>
            <w:gridSpan w:val="2"/>
          </w:tcPr>
          <w:p w14:paraId="44514FA9"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6BB4D186"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3C6ACAE3" w14:textId="77777777" w:rsidR="00EE170E" w:rsidRPr="00FC7A27" w:rsidRDefault="00EE170E" w:rsidP="001D234B">
            <w:pPr>
              <w:rPr>
                <w:b w:val="0"/>
                <w:bCs w:val="0"/>
              </w:rPr>
            </w:pPr>
            <w:r w:rsidRPr="00FC7A27">
              <w:rPr>
                <w:b w:val="0"/>
                <w:bCs w:val="0"/>
              </w:rPr>
              <w:t>Year Group</w:t>
            </w:r>
          </w:p>
        </w:tc>
        <w:tc>
          <w:tcPr>
            <w:tcW w:w="6261" w:type="dxa"/>
            <w:gridSpan w:val="2"/>
          </w:tcPr>
          <w:p w14:paraId="67F6374F"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799C1BF7"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12D6FD3D" w14:textId="77777777" w:rsidR="00EE170E" w:rsidRPr="00FC7A27" w:rsidRDefault="00EE170E" w:rsidP="001D234B">
            <w:pPr>
              <w:rPr>
                <w:b w:val="0"/>
                <w:bCs w:val="0"/>
              </w:rPr>
            </w:pPr>
            <w:r w:rsidRPr="00FC7A27">
              <w:rPr>
                <w:b w:val="0"/>
                <w:bCs w:val="0"/>
              </w:rPr>
              <w:t>Gender</w:t>
            </w:r>
          </w:p>
        </w:tc>
        <w:tc>
          <w:tcPr>
            <w:tcW w:w="6261" w:type="dxa"/>
            <w:gridSpan w:val="2"/>
          </w:tcPr>
          <w:p w14:paraId="5CBDD4DD"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5B462E58"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74E9D255" w14:textId="77777777" w:rsidR="00EE170E" w:rsidRPr="00FC7A27" w:rsidRDefault="00EE170E" w:rsidP="001D234B">
            <w:pPr>
              <w:rPr>
                <w:b w:val="0"/>
                <w:bCs w:val="0"/>
              </w:rPr>
            </w:pPr>
            <w:r w:rsidRPr="00FC7A27">
              <w:rPr>
                <w:b w:val="0"/>
                <w:bCs w:val="0"/>
              </w:rPr>
              <w:t>Home Address</w:t>
            </w:r>
          </w:p>
        </w:tc>
        <w:tc>
          <w:tcPr>
            <w:tcW w:w="6261" w:type="dxa"/>
            <w:gridSpan w:val="2"/>
          </w:tcPr>
          <w:p w14:paraId="4936ED9B"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24E8D097"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2E6CDA69" w14:textId="77777777" w:rsidR="00EE170E" w:rsidRPr="00FC7A27" w:rsidRDefault="00EE170E" w:rsidP="001D234B">
            <w:pPr>
              <w:rPr>
                <w:b w:val="0"/>
                <w:bCs w:val="0"/>
              </w:rPr>
            </w:pPr>
            <w:r w:rsidRPr="00FC7A27">
              <w:rPr>
                <w:b w:val="0"/>
                <w:bCs w:val="0"/>
              </w:rPr>
              <w:t>Ethnic Origin</w:t>
            </w:r>
          </w:p>
        </w:tc>
        <w:tc>
          <w:tcPr>
            <w:tcW w:w="6261" w:type="dxa"/>
            <w:gridSpan w:val="2"/>
          </w:tcPr>
          <w:p w14:paraId="2103ABF6"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0866536E"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1296EAA1" w14:textId="77777777" w:rsidR="00EE170E" w:rsidRPr="007466CF" w:rsidRDefault="00EE170E" w:rsidP="001D234B">
            <w:pPr>
              <w:rPr>
                <w:b w:val="0"/>
                <w:bCs w:val="0"/>
              </w:rPr>
            </w:pPr>
            <w:r w:rsidRPr="007466CF">
              <w:rPr>
                <w:b w:val="0"/>
                <w:bCs w:val="0"/>
              </w:rPr>
              <w:t>First Language</w:t>
            </w:r>
          </w:p>
        </w:tc>
        <w:tc>
          <w:tcPr>
            <w:tcW w:w="6261" w:type="dxa"/>
            <w:gridSpan w:val="2"/>
          </w:tcPr>
          <w:p w14:paraId="42B3D7B0"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6B0FB7D6" w14:textId="77777777" w:rsidTr="001D234B">
        <w:tc>
          <w:tcPr>
            <w:cnfStyle w:val="001000000000" w:firstRow="0" w:lastRow="0" w:firstColumn="1" w:lastColumn="0" w:oddVBand="0" w:evenVBand="0" w:oddHBand="0" w:evenHBand="0" w:firstRowFirstColumn="0" w:firstRowLastColumn="0" w:lastRowFirstColumn="0" w:lastRowLastColumn="0"/>
            <w:tcW w:w="2755" w:type="dxa"/>
            <w:shd w:val="clear" w:color="auto" w:fill="E5EBB0" w:themeFill="accent3" w:themeFillTint="66"/>
          </w:tcPr>
          <w:p w14:paraId="589B6A4B" w14:textId="77777777" w:rsidR="00EE170E" w:rsidRPr="00ED617D" w:rsidRDefault="00EE170E" w:rsidP="001D234B">
            <w:r>
              <w:t>Section 2</w:t>
            </w:r>
          </w:p>
        </w:tc>
        <w:tc>
          <w:tcPr>
            <w:tcW w:w="6261" w:type="dxa"/>
            <w:gridSpan w:val="2"/>
            <w:shd w:val="clear" w:color="auto" w:fill="E5EBB0" w:themeFill="accent3" w:themeFillTint="66"/>
          </w:tcPr>
          <w:p w14:paraId="5D499616" w14:textId="77777777" w:rsidR="00EE170E" w:rsidRPr="00ED617D" w:rsidRDefault="00EE170E" w:rsidP="001D234B">
            <w:pPr>
              <w:jc w:val="center"/>
              <w:cnfStyle w:val="000000000000" w:firstRow="0" w:lastRow="0" w:firstColumn="0" w:lastColumn="0" w:oddVBand="0" w:evenVBand="0" w:oddHBand="0" w:evenHBand="0" w:firstRowFirstColumn="0" w:firstRowLastColumn="0" w:lastRowFirstColumn="0" w:lastRowLastColumn="0"/>
              <w:rPr>
                <w:b/>
                <w:bCs/>
              </w:rPr>
            </w:pPr>
            <w:r>
              <w:rPr>
                <w:b/>
                <w:bCs/>
              </w:rPr>
              <w:t xml:space="preserve">School/ </w:t>
            </w:r>
            <w:r w:rsidRPr="006047F1">
              <w:rPr>
                <w:b/>
                <w:bCs/>
              </w:rPr>
              <w:t>Setting  Detai</w:t>
            </w:r>
            <w:r>
              <w:rPr>
                <w:b/>
                <w:bCs/>
              </w:rPr>
              <w:t>ls</w:t>
            </w:r>
          </w:p>
        </w:tc>
      </w:tr>
      <w:tr w:rsidR="00EE170E" w14:paraId="1AA35CC6"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550C7185" w14:textId="77777777" w:rsidR="00EE170E" w:rsidRPr="00FC7A27" w:rsidRDefault="00EE170E" w:rsidP="001D234B">
            <w:pPr>
              <w:rPr>
                <w:b w:val="0"/>
                <w:bCs w:val="0"/>
              </w:rPr>
            </w:pPr>
            <w:r w:rsidRPr="00FC7A27">
              <w:rPr>
                <w:b w:val="0"/>
                <w:bCs w:val="0"/>
              </w:rPr>
              <w:t>Name of School</w:t>
            </w:r>
            <w:r>
              <w:rPr>
                <w:b w:val="0"/>
                <w:bCs w:val="0"/>
              </w:rPr>
              <w:t>/ PVI</w:t>
            </w:r>
          </w:p>
        </w:tc>
        <w:tc>
          <w:tcPr>
            <w:tcW w:w="6261" w:type="dxa"/>
            <w:gridSpan w:val="2"/>
          </w:tcPr>
          <w:p w14:paraId="596BE0FE"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146558A9"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082ACC02" w14:textId="77777777" w:rsidR="00EE170E" w:rsidRPr="00FC7A27" w:rsidRDefault="00EE170E" w:rsidP="001D234B">
            <w:pPr>
              <w:rPr>
                <w:b w:val="0"/>
                <w:bCs w:val="0"/>
              </w:rPr>
            </w:pPr>
            <w:r w:rsidRPr="00FC7A27">
              <w:rPr>
                <w:b w:val="0"/>
                <w:bCs w:val="0"/>
              </w:rPr>
              <w:t>Contact No. of School</w:t>
            </w:r>
          </w:p>
        </w:tc>
        <w:tc>
          <w:tcPr>
            <w:tcW w:w="6261" w:type="dxa"/>
            <w:gridSpan w:val="2"/>
          </w:tcPr>
          <w:p w14:paraId="6CE1256B"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3483256E"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0F06F655" w14:textId="77777777" w:rsidR="00EE170E" w:rsidRPr="00FC7A27" w:rsidRDefault="00EE170E" w:rsidP="001D234B">
            <w:pPr>
              <w:rPr>
                <w:b w:val="0"/>
                <w:bCs w:val="0"/>
              </w:rPr>
            </w:pPr>
            <w:r>
              <w:rPr>
                <w:b w:val="0"/>
                <w:bCs w:val="0"/>
              </w:rPr>
              <w:t>School No/NEG number</w:t>
            </w:r>
          </w:p>
        </w:tc>
        <w:tc>
          <w:tcPr>
            <w:tcW w:w="6261" w:type="dxa"/>
            <w:gridSpan w:val="2"/>
          </w:tcPr>
          <w:p w14:paraId="1924D16E"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0709E220" w14:textId="77777777" w:rsidTr="001D234B">
        <w:tc>
          <w:tcPr>
            <w:cnfStyle w:val="001000000000" w:firstRow="0" w:lastRow="0" w:firstColumn="1" w:lastColumn="0" w:oddVBand="0" w:evenVBand="0" w:oddHBand="0" w:evenHBand="0" w:firstRowFirstColumn="0" w:firstRowLastColumn="0" w:lastRowFirstColumn="0" w:lastRowLastColumn="0"/>
            <w:tcW w:w="2755" w:type="dxa"/>
            <w:tcBorders>
              <w:right w:val="single" w:sz="4" w:space="0" w:color="auto"/>
            </w:tcBorders>
            <w:shd w:val="clear" w:color="auto" w:fill="E5EBB0" w:themeFill="accent3" w:themeFillTint="66"/>
          </w:tcPr>
          <w:p w14:paraId="263FB6D8" w14:textId="77777777" w:rsidR="00EE170E" w:rsidRDefault="00EE170E" w:rsidP="001D234B">
            <w:pPr>
              <w:jc w:val="center"/>
            </w:pPr>
          </w:p>
        </w:tc>
        <w:tc>
          <w:tcPr>
            <w:tcW w:w="6261" w:type="dxa"/>
            <w:gridSpan w:val="2"/>
            <w:tcBorders>
              <w:left w:val="single" w:sz="4" w:space="0" w:color="auto"/>
            </w:tcBorders>
            <w:shd w:val="clear" w:color="auto" w:fill="E5EBB0" w:themeFill="accent3" w:themeFillTint="66"/>
          </w:tcPr>
          <w:p w14:paraId="755633B0" w14:textId="77777777" w:rsidR="00EE170E" w:rsidRPr="00ED617D" w:rsidRDefault="00EE170E" w:rsidP="001D234B">
            <w:pPr>
              <w:jc w:val="center"/>
              <w:cnfStyle w:val="000000000000" w:firstRow="0" w:lastRow="0" w:firstColumn="0" w:lastColumn="0" w:oddVBand="0" w:evenVBand="0" w:oddHBand="0" w:evenHBand="0" w:firstRowFirstColumn="0" w:firstRowLastColumn="0" w:lastRowFirstColumn="0" w:lastRowLastColumn="0"/>
              <w:rPr>
                <w:b/>
                <w:bCs/>
              </w:rPr>
            </w:pPr>
            <w:r>
              <w:rPr>
                <w:b/>
                <w:bCs/>
              </w:rPr>
              <w:t>Early Years  Enhanced Provision Application</w:t>
            </w:r>
          </w:p>
        </w:tc>
      </w:tr>
      <w:tr w:rsidR="00EE170E" w14:paraId="75D12170"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21348A6B" w14:textId="77777777" w:rsidR="00EE170E" w:rsidRPr="00631D17" w:rsidRDefault="00EE170E" w:rsidP="001D234B">
            <w:pPr>
              <w:rPr>
                <w:b w:val="0"/>
                <w:bCs w:val="0"/>
              </w:rPr>
            </w:pPr>
            <w:r w:rsidRPr="00631D17">
              <w:rPr>
                <w:b w:val="0"/>
                <w:bCs w:val="0"/>
              </w:rPr>
              <w:t>PVI/Maintained Nursery application – no. of hours the child is entitled to</w:t>
            </w:r>
          </w:p>
        </w:tc>
        <w:tc>
          <w:tcPr>
            <w:tcW w:w="6261" w:type="dxa"/>
            <w:gridSpan w:val="2"/>
          </w:tcPr>
          <w:p w14:paraId="77AEE576" w14:textId="77777777" w:rsidR="00EE170E" w:rsidRPr="006047F1" w:rsidRDefault="00EE170E" w:rsidP="001D234B">
            <w:pPr>
              <w:cnfStyle w:val="000000000000" w:firstRow="0" w:lastRow="0" w:firstColumn="0" w:lastColumn="0" w:oddVBand="0" w:evenVBand="0" w:oddHBand="0" w:evenHBand="0" w:firstRowFirstColumn="0" w:firstRowLastColumn="0" w:lastRowFirstColumn="0" w:lastRowLastColumn="0"/>
            </w:pPr>
            <w:r w:rsidRPr="006047F1">
              <w:t>15 hours</w:t>
            </w:r>
            <w:r>
              <w:t xml:space="preserve">       </w:t>
            </w:r>
            <w:r w:rsidRPr="00F75F22">
              <w:rPr>
                <w:rStyle w:val="normaltextrun"/>
                <w:rFonts w:cstheme="minorHAnsi"/>
              </w:rPr>
              <w:t> </w:t>
            </w:r>
            <w:r w:rsidRPr="00F75F22">
              <w:rPr>
                <w:rStyle w:val="contentcontrolboundarysink"/>
                <w:rFonts w:eastAsiaTheme="majorEastAsia" w:cstheme="minorHAnsi"/>
              </w:rPr>
              <w:t>​</w:t>
            </w:r>
            <w:r w:rsidRPr="00F75F22">
              <w:rPr>
                <w:rStyle w:val="normaltextrun"/>
                <w:rFonts w:ascii="Segoe UI Symbol" w:eastAsia="MS Gothic" w:hAnsi="Segoe UI Symbol" w:cs="Segoe UI Symbol"/>
              </w:rPr>
              <w:t>☐</w:t>
            </w:r>
            <w:r w:rsidRPr="00F75F22">
              <w:rPr>
                <w:rStyle w:val="contentcontrolboundarysink"/>
                <w:rFonts w:eastAsiaTheme="majorEastAsia" w:cstheme="minorHAnsi"/>
              </w:rPr>
              <w:t>​</w:t>
            </w:r>
            <w:r w:rsidRPr="00F75F22">
              <w:rPr>
                <w:rStyle w:val="eop"/>
                <w:rFonts w:cstheme="minorHAnsi"/>
              </w:rPr>
              <w:t> </w:t>
            </w:r>
          </w:p>
          <w:p w14:paraId="0BA5E1B9" w14:textId="77777777" w:rsidR="00EE170E" w:rsidRPr="006047F1" w:rsidRDefault="00EE170E" w:rsidP="001D234B">
            <w:pPr>
              <w:cnfStyle w:val="000000000000" w:firstRow="0" w:lastRow="0" w:firstColumn="0" w:lastColumn="0" w:oddVBand="0" w:evenVBand="0" w:oddHBand="0" w:evenHBand="0" w:firstRowFirstColumn="0" w:firstRowLastColumn="0" w:lastRowFirstColumn="0" w:lastRowLastColumn="0"/>
            </w:pPr>
            <w:r w:rsidRPr="006047F1">
              <w:t>30 hours</w:t>
            </w:r>
            <w:r>
              <w:t xml:space="preserve">       </w:t>
            </w:r>
            <w:r w:rsidRPr="00F75F22">
              <w:rPr>
                <w:rStyle w:val="normaltextrun"/>
                <w:rFonts w:cstheme="minorHAnsi"/>
              </w:rPr>
              <w:t> </w:t>
            </w:r>
            <w:r w:rsidRPr="00F75F22">
              <w:rPr>
                <w:rStyle w:val="contentcontrolboundarysink"/>
                <w:rFonts w:eastAsiaTheme="majorEastAsia" w:cstheme="minorHAnsi"/>
              </w:rPr>
              <w:t>​</w:t>
            </w:r>
            <w:r w:rsidRPr="00F75F22">
              <w:rPr>
                <w:rStyle w:val="normaltextrun"/>
                <w:rFonts w:ascii="Segoe UI Symbol" w:eastAsia="MS Gothic" w:hAnsi="Segoe UI Symbol" w:cs="Segoe UI Symbol"/>
              </w:rPr>
              <w:t>☐</w:t>
            </w:r>
            <w:r w:rsidRPr="00F75F22">
              <w:rPr>
                <w:rStyle w:val="contentcontrolboundarysink"/>
                <w:rFonts w:eastAsiaTheme="majorEastAsia" w:cstheme="minorHAnsi"/>
              </w:rPr>
              <w:t>​</w:t>
            </w:r>
            <w:r w:rsidRPr="00F75F22">
              <w:rPr>
                <w:rStyle w:val="eop"/>
                <w:rFonts w:cstheme="minorHAnsi"/>
              </w:rPr>
              <w:t> </w:t>
            </w:r>
          </w:p>
        </w:tc>
      </w:tr>
      <w:tr w:rsidR="00EE170E" w14:paraId="30464DCA"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72FCBE78" w14:textId="77777777" w:rsidR="00EE170E" w:rsidRPr="00DC2E68" w:rsidRDefault="00EE170E" w:rsidP="001D234B">
            <w:pPr>
              <w:rPr>
                <w:b w:val="0"/>
                <w:bCs w:val="0"/>
              </w:rPr>
            </w:pPr>
            <w:r w:rsidRPr="00DC2E68">
              <w:rPr>
                <w:b w:val="0"/>
                <w:bCs w:val="0"/>
              </w:rPr>
              <w:t>N</w:t>
            </w:r>
            <w:r>
              <w:rPr>
                <w:b w:val="0"/>
                <w:bCs w:val="0"/>
              </w:rPr>
              <w:t>o</w:t>
            </w:r>
            <w:r w:rsidRPr="00DC2E68">
              <w:rPr>
                <w:b w:val="0"/>
                <w:bCs w:val="0"/>
              </w:rPr>
              <w:t>. of hours the child is currently attending</w:t>
            </w:r>
          </w:p>
        </w:tc>
        <w:tc>
          <w:tcPr>
            <w:tcW w:w="6261" w:type="dxa"/>
            <w:gridSpan w:val="2"/>
          </w:tcPr>
          <w:p w14:paraId="6523FA4D"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40C45F74"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142314DA" w14:textId="77777777" w:rsidR="00EE170E" w:rsidRPr="00DC2E68" w:rsidRDefault="00EE170E" w:rsidP="001D234B">
            <w:pPr>
              <w:rPr>
                <w:b w:val="0"/>
                <w:bCs w:val="0"/>
              </w:rPr>
            </w:pPr>
            <w:r>
              <w:rPr>
                <w:b w:val="0"/>
                <w:bCs w:val="0"/>
              </w:rPr>
              <w:t>Is the child currently in receipt of any EY’s SEND funding</w:t>
            </w:r>
          </w:p>
        </w:tc>
        <w:tc>
          <w:tcPr>
            <w:tcW w:w="3130" w:type="dxa"/>
          </w:tcPr>
          <w:p w14:paraId="20E3BA33" w14:textId="77777777" w:rsidR="00EE170E" w:rsidRPr="00F75F22"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75F22">
              <w:rPr>
                <w:rStyle w:val="normaltextrun"/>
                <w:rFonts w:asciiTheme="minorHAnsi" w:hAnsiTheme="minorHAnsi" w:cstheme="minorHAnsi"/>
                <w:sz w:val="20"/>
                <w:szCs w:val="20"/>
              </w:rPr>
              <w:t>No      </w:t>
            </w:r>
            <w:r w:rsidRPr="00F75F22">
              <w:rPr>
                <w:rStyle w:val="contentcontrolboundarysink"/>
                <w:rFonts w:asciiTheme="minorHAnsi" w:eastAsiaTheme="majorEastAsia" w:hAnsiTheme="minorHAnsi" w:cstheme="minorHAnsi"/>
                <w:sz w:val="20"/>
                <w:szCs w:val="20"/>
              </w:rPr>
              <w:t>​</w:t>
            </w:r>
            <w:r w:rsidRPr="00F75F22">
              <w:rPr>
                <w:rStyle w:val="normaltextrun"/>
                <w:rFonts w:asciiTheme="minorHAnsi" w:hAnsiTheme="minorHAnsi" w:cstheme="minorHAnsi"/>
                <w:sz w:val="20"/>
                <w:szCs w:val="20"/>
              </w:rPr>
              <w:t> </w:t>
            </w:r>
            <w:r w:rsidRPr="00F75F22">
              <w:rPr>
                <w:rStyle w:val="contentcontrolboundarysink"/>
                <w:rFonts w:asciiTheme="minorHAnsi" w:eastAsiaTheme="majorEastAsia" w:hAnsiTheme="minorHAnsi" w:cstheme="minorHAnsi"/>
                <w:sz w:val="20"/>
                <w:szCs w:val="20"/>
              </w:rPr>
              <w:t>​</w:t>
            </w:r>
            <w:r w:rsidRPr="00F75F22">
              <w:rPr>
                <w:rStyle w:val="normaltextrun"/>
                <w:rFonts w:ascii="Segoe UI Symbol" w:eastAsia="MS Gothic" w:hAnsi="Segoe UI Symbol" w:cs="Segoe UI Symbol"/>
                <w:sz w:val="20"/>
                <w:szCs w:val="20"/>
              </w:rPr>
              <w:t>☐</w:t>
            </w:r>
            <w:r w:rsidRPr="00F75F22">
              <w:rPr>
                <w:rStyle w:val="contentcontrolboundarysink"/>
                <w:rFonts w:asciiTheme="minorHAnsi" w:eastAsiaTheme="majorEastAsia" w:hAnsiTheme="minorHAnsi" w:cstheme="minorHAnsi"/>
                <w:sz w:val="20"/>
                <w:szCs w:val="20"/>
              </w:rPr>
              <w:t>​</w:t>
            </w:r>
            <w:r w:rsidRPr="00F75F22">
              <w:rPr>
                <w:rStyle w:val="eop"/>
                <w:rFonts w:asciiTheme="minorHAnsi" w:hAnsiTheme="minorHAnsi" w:cstheme="minorHAnsi"/>
                <w:sz w:val="20"/>
                <w:szCs w:val="20"/>
              </w:rPr>
              <w:t> </w:t>
            </w:r>
            <w:r w:rsidRPr="00F75F22">
              <w:rPr>
                <w:rStyle w:val="contentcontrolboundarysink"/>
                <w:rFonts w:asciiTheme="minorHAnsi" w:eastAsiaTheme="majorEastAsia" w:hAnsiTheme="minorHAnsi" w:cstheme="minorHAnsi"/>
                <w:sz w:val="20"/>
                <w:szCs w:val="20"/>
              </w:rPr>
              <w:t>​</w:t>
            </w:r>
            <w:r w:rsidRPr="00F75F22">
              <w:rPr>
                <w:rStyle w:val="normaltextrun"/>
                <w:rFonts w:asciiTheme="minorHAnsi" w:hAnsiTheme="minorHAnsi" w:cstheme="minorHAnsi"/>
                <w:sz w:val="20"/>
                <w:szCs w:val="20"/>
              </w:rPr>
              <w:t>        Yes </w:t>
            </w:r>
            <w:r w:rsidRPr="00F75F22">
              <w:rPr>
                <w:rStyle w:val="contentcontrolboundarysink"/>
                <w:rFonts w:asciiTheme="minorHAnsi" w:eastAsiaTheme="majorEastAsia" w:hAnsiTheme="minorHAnsi" w:cstheme="minorHAnsi"/>
                <w:sz w:val="20"/>
                <w:szCs w:val="20"/>
              </w:rPr>
              <w:t>​</w:t>
            </w:r>
            <w:r w:rsidRPr="00F75F22">
              <w:rPr>
                <w:rStyle w:val="normaltextrun"/>
                <w:rFonts w:ascii="Segoe UI Symbol" w:eastAsia="MS Gothic" w:hAnsi="Segoe UI Symbol" w:cs="Segoe UI Symbol"/>
                <w:sz w:val="20"/>
                <w:szCs w:val="20"/>
              </w:rPr>
              <w:t>☐</w:t>
            </w:r>
            <w:r w:rsidRPr="00F75F22">
              <w:rPr>
                <w:rStyle w:val="contentcontrolboundarysink"/>
                <w:rFonts w:asciiTheme="minorHAnsi" w:eastAsiaTheme="majorEastAsia" w:hAnsiTheme="minorHAnsi" w:cstheme="minorHAnsi"/>
                <w:sz w:val="20"/>
                <w:szCs w:val="20"/>
              </w:rPr>
              <w:t>​</w:t>
            </w:r>
            <w:r w:rsidRPr="00F75F22">
              <w:rPr>
                <w:rStyle w:val="eop"/>
                <w:rFonts w:asciiTheme="minorHAnsi" w:hAnsiTheme="minorHAnsi" w:cstheme="minorHAnsi"/>
                <w:sz w:val="20"/>
                <w:szCs w:val="20"/>
              </w:rPr>
              <w:t> </w:t>
            </w:r>
          </w:p>
          <w:p w14:paraId="5B6B098C" w14:textId="77777777" w:rsidR="00EE170E" w:rsidRPr="00F75F22"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75F22">
              <w:rPr>
                <w:rStyle w:val="normaltextrun"/>
                <w:rFonts w:asciiTheme="minorHAnsi" w:hAnsiTheme="minorHAnsi" w:cstheme="minorHAnsi"/>
                <w:sz w:val="20"/>
                <w:szCs w:val="20"/>
              </w:rPr>
              <w:t>Previously         </w:t>
            </w:r>
            <w:r>
              <w:rPr>
                <w:rStyle w:val="normaltextrun"/>
                <w:rFonts w:asciiTheme="minorHAnsi" w:hAnsiTheme="minorHAnsi" w:cstheme="minorHAnsi"/>
                <w:sz w:val="20"/>
                <w:szCs w:val="20"/>
              </w:rPr>
              <w:t xml:space="preserve"> </w:t>
            </w:r>
            <w:r w:rsidRPr="00F75F22">
              <w:rPr>
                <w:rStyle w:val="normaltextrun"/>
                <w:rFonts w:asciiTheme="minorHAnsi" w:hAnsiTheme="minorHAnsi" w:cstheme="minorHAnsi"/>
                <w:sz w:val="20"/>
                <w:szCs w:val="20"/>
              </w:rPr>
              <w:t>   </w:t>
            </w:r>
            <w:r w:rsidRPr="00F75F22">
              <w:rPr>
                <w:rStyle w:val="contentcontrolboundarysink"/>
                <w:rFonts w:asciiTheme="minorHAnsi" w:eastAsiaTheme="majorEastAsia" w:hAnsiTheme="minorHAnsi" w:cstheme="minorHAnsi"/>
                <w:sz w:val="20"/>
                <w:szCs w:val="20"/>
              </w:rPr>
              <w:t>​</w:t>
            </w:r>
            <w:r w:rsidRPr="00F75F22">
              <w:rPr>
                <w:rStyle w:val="normaltextrun"/>
                <w:rFonts w:ascii="Segoe UI Symbol" w:eastAsia="MS Gothic" w:hAnsi="Segoe UI Symbol" w:cs="Segoe UI Symbol"/>
                <w:sz w:val="20"/>
                <w:szCs w:val="20"/>
              </w:rPr>
              <w:t>☐</w:t>
            </w:r>
            <w:r w:rsidRPr="00F75F22">
              <w:rPr>
                <w:rStyle w:val="contentcontrolboundarysink"/>
                <w:rFonts w:asciiTheme="minorHAnsi" w:eastAsiaTheme="majorEastAsia" w:hAnsiTheme="minorHAnsi" w:cstheme="minorHAnsi"/>
                <w:sz w:val="20"/>
                <w:szCs w:val="20"/>
              </w:rPr>
              <w:t>​</w:t>
            </w:r>
            <w:r w:rsidRPr="00F75F22">
              <w:rPr>
                <w:rStyle w:val="eop"/>
                <w:rFonts w:asciiTheme="minorHAnsi" w:hAnsiTheme="minorHAnsi" w:cstheme="minorHAnsi"/>
                <w:sz w:val="20"/>
                <w:szCs w:val="20"/>
              </w:rPr>
              <w:t> </w:t>
            </w:r>
          </w:p>
          <w:p w14:paraId="345A2397" w14:textId="77777777" w:rsidR="00EE170E" w:rsidRPr="00F75F22"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75F22">
              <w:rPr>
                <w:rStyle w:val="normaltextrun"/>
                <w:rFonts w:asciiTheme="minorHAnsi" w:hAnsiTheme="minorHAnsi" w:cstheme="minorHAnsi"/>
                <w:sz w:val="20"/>
                <w:szCs w:val="20"/>
              </w:rPr>
              <w:t>Unknown               </w:t>
            </w:r>
            <w:r w:rsidRPr="00F75F22">
              <w:rPr>
                <w:rStyle w:val="contentcontrolboundarysink"/>
                <w:rFonts w:asciiTheme="minorHAnsi" w:eastAsiaTheme="majorEastAsia" w:hAnsiTheme="minorHAnsi" w:cstheme="minorHAnsi"/>
                <w:sz w:val="20"/>
                <w:szCs w:val="20"/>
              </w:rPr>
              <w:t>​</w:t>
            </w:r>
            <w:r w:rsidRPr="00F75F22">
              <w:rPr>
                <w:rStyle w:val="normaltextrun"/>
                <w:rFonts w:ascii="Segoe UI Symbol" w:eastAsia="MS Gothic" w:hAnsi="Segoe UI Symbol" w:cs="Segoe UI Symbol"/>
                <w:sz w:val="20"/>
                <w:szCs w:val="20"/>
              </w:rPr>
              <w:t>☐</w:t>
            </w:r>
          </w:p>
        </w:tc>
        <w:tc>
          <w:tcPr>
            <w:tcW w:w="3131" w:type="dxa"/>
          </w:tcPr>
          <w:p w14:paraId="011428A2" w14:textId="77777777" w:rsidR="00EE170E" w:rsidRPr="00F75F22"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75F22">
              <w:rPr>
                <w:rStyle w:val="normaltextrun"/>
                <w:rFonts w:asciiTheme="minorHAnsi" w:hAnsiTheme="minorHAnsi" w:cstheme="minorHAnsi"/>
                <w:sz w:val="20"/>
                <w:szCs w:val="20"/>
              </w:rPr>
              <w:t>Inclusion Funding                      </w:t>
            </w:r>
            <w:r w:rsidRPr="00F75F22">
              <w:rPr>
                <w:rStyle w:val="contentcontrolboundarysink"/>
                <w:rFonts w:asciiTheme="minorHAnsi" w:eastAsiaTheme="majorEastAsia" w:hAnsiTheme="minorHAnsi" w:cstheme="minorHAnsi"/>
                <w:sz w:val="20"/>
                <w:szCs w:val="20"/>
              </w:rPr>
              <w:t>​</w:t>
            </w:r>
            <w:r w:rsidRPr="00F75F22">
              <w:rPr>
                <w:rStyle w:val="normaltextrun"/>
                <w:rFonts w:ascii="Segoe UI Symbol" w:eastAsia="MS Gothic" w:hAnsi="Segoe UI Symbol" w:cs="Segoe UI Symbol"/>
                <w:sz w:val="20"/>
                <w:szCs w:val="20"/>
              </w:rPr>
              <w:t>☐</w:t>
            </w:r>
            <w:r w:rsidRPr="00F75F22">
              <w:rPr>
                <w:rStyle w:val="contentcontrolboundarysink"/>
                <w:rFonts w:asciiTheme="minorHAnsi" w:eastAsiaTheme="majorEastAsia" w:hAnsiTheme="minorHAnsi" w:cstheme="minorHAnsi"/>
                <w:sz w:val="20"/>
                <w:szCs w:val="20"/>
              </w:rPr>
              <w:t>​</w:t>
            </w:r>
            <w:r w:rsidRPr="00F75F22">
              <w:rPr>
                <w:rStyle w:val="eop"/>
                <w:rFonts w:asciiTheme="minorHAnsi" w:hAnsiTheme="minorHAnsi" w:cstheme="minorHAnsi"/>
                <w:sz w:val="20"/>
                <w:szCs w:val="20"/>
              </w:rPr>
              <w:t> </w:t>
            </w:r>
          </w:p>
          <w:p w14:paraId="7D677AFB" w14:textId="77777777" w:rsidR="00EE170E" w:rsidRPr="00F75F22"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75F22">
              <w:rPr>
                <w:rStyle w:val="normaltextrun"/>
                <w:rFonts w:asciiTheme="minorHAnsi" w:hAnsiTheme="minorHAnsi" w:cstheme="minorHAnsi"/>
                <w:sz w:val="20"/>
                <w:szCs w:val="20"/>
              </w:rPr>
              <w:t>Targeted Funding Level 1       </w:t>
            </w:r>
            <w:r w:rsidRPr="00F75F22">
              <w:rPr>
                <w:rStyle w:val="contentcontrolboundarysink"/>
                <w:rFonts w:asciiTheme="minorHAnsi" w:eastAsiaTheme="majorEastAsia" w:hAnsiTheme="minorHAnsi" w:cstheme="minorHAnsi"/>
                <w:sz w:val="20"/>
                <w:szCs w:val="20"/>
              </w:rPr>
              <w:t>​</w:t>
            </w:r>
            <w:r w:rsidRPr="00F75F22">
              <w:rPr>
                <w:rStyle w:val="normaltextrun"/>
                <w:rFonts w:ascii="Segoe UI Symbol" w:eastAsia="MS Gothic" w:hAnsi="Segoe UI Symbol" w:cs="Segoe UI Symbol"/>
                <w:sz w:val="20"/>
                <w:szCs w:val="20"/>
              </w:rPr>
              <w:t>☐</w:t>
            </w:r>
            <w:r w:rsidRPr="00F75F22">
              <w:rPr>
                <w:rStyle w:val="contentcontrolboundarysink"/>
                <w:rFonts w:asciiTheme="minorHAnsi" w:eastAsiaTheme="majorEastAsia" w:hAnsiTheme="minorHAnsi" w:cstheme="minorHAnsi"/>
                <w:sz w:val="20"/>
                <w:szCs w:val="20"/>
              </w:rPr>
              <w:t>​</w:t>
            </w:r>
            <w:r w:rsidRPr="00F75F22">
              <w:rPr>
                <w:rStyle w:val="normaltextrun"/>
                <w:rFonts w:asciiTheme="minorHAnsi" w:hAnsiTheme="minorHAnsi" w:cstheme="minorHAnsi"/>
                <w:sz w:val="20"/>
                <w:szCs w:val="20"/>
              </w:rPr>
              <w:t>  </w:t>
            </w:r>
            <w:r w:rsidRPr="00F75F22">
              <w:rPr>
                <w:rStyle w:val="eop"/>
                <w:rFonts w:asciiTheme="minorHAnsi" w:hAnsiTheme="minorHAnsi" w:cstheme="minorHAnsi"/>
                <w:sz w:val="20"/>
                <w:szCs w:val="20"/>
              </w:rPr>
              <w:t> </w:t>
            </w:r>
          </w:p>
          <w:p w14:paraId="05E5EEDE" w14:textId="77777777" w:rsidR="00EE170E" w:rsidRPr="00F75F22"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75F22">
              <w:rPr>
                <w:rStyle w:val="normaltextrun"/>
                <w:rFonts w:asciiTheme="minorHAnsi" w:hAnsiTheme="minorHAnsi" w:cstheme="minorHAnsi"/>
                <w:sz w:val="20"/>
                <w:szCs w:val="20"/>
              </w:rPr>
              <w:t>Targeted Funding Level 2       </w:t>
            </w:r>
            <w:r w:rsidRPr="00F75F22">
              <w:rPr>
                <w:rStyle w:val="contentcontrolboundarysink"/>
                <w:rFonts w:asciiTheme="minorHAnsi" w:eastAsiaTheme="majorEastAsia" w:hAnsiTheme="minorHAnsi" w:cstheme="minorHAnsi"/>
                <w:sz w:val="20"/>
                <w:szCs w:val="20"/>
              </w:rPr>
              <w:t>​</w:t>
            </w:r>
            <w:r w:rsidRPr="00F75F22">
              <w:rPr>
                <w:rStyle w:val="normaltextrun"/>
                <w:rFonts w:ascii="Segoe UI Symbol" w:eastAsia="MS Gothic" w:hAnsi="Segoe UI Symbol" w:cs="Segoe UI Symbol"/>
                <w:sz w:val="20"/>
                <w:szCs w:val="20"/>
              </w:rPr>
              <w:t>☐</w:t>
            </w:r>
            <w:r w:rsidRPr="00F75F22">
              <w:rPr>
                <w:rStyle w:val="contentcontrolboundarysink"/>
                <w:rFonts w:asciiTheme="minorHAnsi" w:eastAsiaTheme="majorEastAsia" w:hAnsiTheme="minorHAnsi" w:cstheme="minorHAnsi"/>
                <w:sz w:val="20"/>
                <w:szCs w:val="20"/>
              </w:rPr>
              <w:t>​</w:t>
            </w:r>
            <w:r w:rsidRPr="00F75F22">
              <w:rPr>
                <w:rStyle w:val="eop"/>
                <w:rFonts w:asciiTheme="minorHAnsi" w:hAnsiTheme="minorHAnsi" w:cstheme="minorHAnsi"/>
                <w:sz w:val="20"/>
                <w:szCs w:val="20"/>
              </w:rPr>
              <w:t> </w:t>
            </w:r>
          </w:p>
          <w:p w14:paraId="61096714" w14:textId="77777777" w:rsidR="00EE170E" w:rsidRPr="00F75F22" w:rsidRDefault="00EE170E" w:rsidP="001D234B">
            <w:pPr>
              <w:cnfStyle w:val="000000000000" w:firstRow="0" w:lastRow="0" w:firstColumn="0" w:lastColumn="0" w:oddVBand="0" w:evenVBand="0" w:oddHBand="0" w:evenHBand="0" w:firstRowFirstColumn="0" w:firstRowLastColumn="0" w:lastRowFirstColumn="0" w:lastRowLastColumn="0"/>
              <w:rPr>
                <w:rFonts w:cstheme="minorHAnsi"/>
              </w:rPr>
            </w:pPr>
          </w:p>
        </w:tc>
      </w:tr>
      <w:tr w:rsidR="00EE170E" w14:paraId="09470224" w14:textId="77777777" w:rsidTr="001D234B">
        <w:tc>
          <w:tcPr>
            <w:cnfStyle w:val="001000000000" w:firstRow="0" w:lastRow="0" w:firstColumn="1" w:lastColumn="0" w:oddVBand="0" w:evenVBand="0" w:oddHBand="0" w:evenHBand="0" w:firstRowFirstColumn="0" w:firstRowLastColumn="0" w:lastRowFirstColumn="0" w:lastRowLastColumn="0"/>
            <w:tcW w:w="2755" w:type="dxa"/>
            <w:shd w:val="clear" w:color="auto" w:fill="E5EBB0" w:themeFill="accent3" w:themeFillTint="66"/>
          </w:tcPr>
          <w:p w14:paraId="488EC247" w14:textId="77777777" w:rsidR="00EE170E" w:rsidRPr="00ED617D" w:rsidRDefault="00EE170E" w:rsidP="001D234B">
            <w:r>
              <w:t>Section 3  - All Strands</w:t>
            </w:r>
          </w:p>
        </w:tc>
        <w:tc>
          <w:tcPr>
            <w:tcW w:w="6261" w:type="dxa"/>
            <w:gridSpan w:val="2"/>
            <w:shd w:val="clear" w:color="auto" w:fill="E5EBB0" w:themeFill="accent3" w:themeFillTint="66"/>
          </w:tcPr>
          <w:p w14:paraId="27BFEF2B" w14:textId="77777777" w:rsidR="00EE170E" w:rsidRPr="00ED617D" w:rsidRDefault="00EE170E" w:rsidP="001D234B">
            <w:pPr>
              <w:jc w:val="center"/>
              <w:cnfStyle w:val="000000000000" w:firstRow="0" w:lastRow="0" w:firstColumn="0" w:lastColumn="0" w:oddVBand="0" w:evenVBand="0" w:oddHBand="0" w:evenHBand="0" w:firstRowFirstColumn="0" w:firstRowLastColumn="0" w:lastRowFirstColumn="0" w:lastRowLastColumn="0"/>
              <w:rPr>
                <w:b/>
                <w:bCs/>
              </w:rPr>
            </w:pPr>
            <w:r>
              <w:rPr>
                <w:b/>
                <w:bCs/>
              </w:rPr>
              <w:t>Profile of the Child/Young Person’s SEND</w:t>
            </w:r>
          </w:p>
        </w:tc>
      </w:tr>
      <w:tr w:rsidR="00EE170E" w14:paraId="2D560D01"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0429D76E" w14:textId="77777777" w:rsidR="00EE170E" w:rsidRPr="00FC7A27" w:rsidRDefault="00EE170E" w:rsidP="001D234B">
            <w:pPr>
              <w:rPr>
                <w:b w:val="0"/>
                <w:bCs w:val="0"/>
              </w:rPr>
            </w:pPr>
            <w:r w:rsidRPr="00FC7A27">
              <w:rPr>
                <w:b w:val="0"/>
                <w:bCs w:val="0"/>
              </w:rPr>
              <w:t xml:space="preserve">Main Educational </w:t>
            </w:r>
            <w:r>
              <w:rPr>
                <w:b w:val="0"/>
                <w:bCs w:val="0"/>
              </w:rPr>
              <w:t xml:space="preserve">SEND </w:t>
            </w:r>
            <w:r w:rsidRPr="00FC7A27">
              <w:rPr>
                <w:b w:val="0"/>
                <w:bCs w:val="0"/>
              </w:rPr>
              <w:t>Need</w:t>
            </w:r>
          </w:p>
        </w:tc>
        <w:tc>
          <w:tcPr>
            <w:tcW w:w="6261" w:type="dxa"/>
            <w:gridSpan w:val="2"/>
          </w:tcPr>
          <w:p w14:paraId="543A3ADA" w14:textId="77777777" w:rsidR="00EE170E" w:rsidRPr="00F75F22"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75F22">
              <w:rPr>
                <w:rStyle w:val="normaltextrun"/>
                <w:rFonts w:asciiTheme="minorHAnsi" w:hAnsiTheme="minorHAnsi" w:cstheme="minorHAnsi"/>
                <w:sz w:val="20"/>
                <w:szCs w:val="20"/>
              </w:rPr>
              <w:t>Speech, Language &amp; Communication                </w:t>
            </w:r>
            <w:r w:rsidRPr="00F75F22">
              <w:rPr>
                <w:rStyle w:val="contentcontrolboundarysink"/>
                <w:rFonts w:asciiTheme="minorHAnsi" w:eastAsiaTheme="majorEastAsia" w:hAnsiTheme="minorHAnsi" w:cstheme="minorHAnsi"/>
                <w:sz w:val="20"/>
                <w:szCs w:val="20"/>
              </w:rPr>
              <w:t>​</w:t>
            </w:r>
            <w:r w:rsidRPr="00F75F22">
              <w:rPr>
                <w:rStyle w:val="normaltextrun"/>
                <w:rFonts w:ascii="Segoe UI Symbol" w:eastAsia="MS Gothic" w:hAnsi="Segoe UI Symbol" w:cs="Segoe UI Symbol"/>
                <w:sz w:val="20"/>
                <w:szCs w:val="20"/>
              </w:rPr>
              <w:t>☐</w:t>
            </w:r>
            <w:r w:rsidRPr="00F75F22">
              <w:rPr>
                <w:rStyle w:val="contentcontrolboundarysink"/>
                <w:rFonts w:asciiTheme="minorHAnsi" w:eastAsiaTheme="majorEastAsia" w:hAnsiTheme="minorHAnsi" w:cstheme="minorHAnsi"/>
                <w:sz w:val="20"/>
                <w:szCs w:val="20"/>
              </w:rPr>
              <w:t>​</w:t>
            </w:r>
            <w:r w:rsidRPr="00F75F22">
              <w:rPr>
                <w:rStyle w:val="eop"/>
                <w:rFonts w:asciiTheme="minorHAnsi" w:hAnsiTheme="minorHAnsi" w:cstheme="minorHAnsi"/>
                <w:sz w:val="20"/>
                <w:szCs w:val="20"/>
              </w:rPr>
              <w:t> </w:t>
            </w:r>
          </w:p>
          <w:p w14:paraId="58F09742" w14:textId="77777777" w:rsidR="00EE170E" w:rsidRPr="00F75F22"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75F22">
              <w:rPr>
                <w:rStyle w:val="normaltextrun"/>
                <w:rFonts w:asciiTheme="minorHAnsi" w:hAnsiTheme="minorHAnsi" w:cstheme="minorHAnsi"/>
                <w:sz w:val="20"/>
                <w:szCs w:val="20"/>
              </w:rPr>
              <w:t>Social, Emotional &amp; Mental Health              </w:t>
            </w:r>
            <w:r>
              <w:rPr>
                <w:rStyle w:val="normaltextrun"/>
                <w:rFonts w:asciiTheme="minorHAnsi" w:hAnsiTheme="minorHAnsi" w:cstheme="minorHAnsi"/>
                <w:sz w:val="20"/>
                <w:szCs w:val="20"/>
              </w:rPr>
              <w:t xml:space="preserve">  </w:t>
            </w:r>
            <w:r w:rsidRPr="00F75F22">
              <w:rPr>
                <w:rStyle w:val="normaltextrun"/>
                <w:rFonts w:asciiTheme="minorHAnsi" w:hAnsiTheme="minorHAnsi" w:cstheme="minorHAnsi"/>
                <w:sz w:val="20"/>
                <w:szCs w:val="20"/>
              </w:rPr>
              <w:t>      </w:t>
            </w:r>
            <w:r w:rsidRPr="00F75F22">
              <w:rPr>
                <w:rStyle w:val="contentcontrolboundarysink"/>
                <w:rFonts w:asciiTheme="minorHAnsi" w:eastAsiaTheme="majorEastAsia" w:hAnsiTheme="minorHAnsi" w:cstheme="minorHAnsi"/>
                <w:sz w:val="20"/>
                <w:szCs w:val="20"/>
              </w:rPr>
              <w:t>​</w:t>
            </w:r>
            <w:r w:rsidRPr="00F75F22">
              <w:rPr>
                <w:rStyle w:val="normaltextrun"/>
                <w:rFonts w:ascii="Segoe UI Symbol" w:eastAsia="MS Gothic" w:hAnsi="Segoe UI Symbol" w:cs="Segoe UI Symbol"/>
                <w:sz w:val="20"/>
                <w:szCs w:val="20"/>
              </w:rPr>
              <w:t>☐</w:t>
            </w:r>
            <w:r w:rsidRPr="00F75F22">
              <w:rPr>
                <w:rStyle w:val="contentcontrolboundarysink"/>
                <w:rFonts w:asciiTheme="minorHAnsi" w:eastAsiaTheme="majorEastAsia" w:hAnsiTheme="minorHAnsi" w:cstheme="minorHAnsi"/>
                <w:sz w:val="20"/>
                <w:szCs w:val="20"/>
              </w:rPr>
              <w:t>​</w:t>
            </w:r>
            <w:r w:rsidRPr="00F75F22">
              <w:rPr>
                <w:rStyle w:val="eop"/>
                <w:rFonts w:asciiTheme="minorHAnsi" w:hAnsiTheme="minorHAnsi" w:cstheme="minorHAnsi"/>
                <w:sz w:val="20"/>
                <w:szCs w:val="20"/>
              </w:rPr>
              <w:t> </w:t>
            </w:r>
          </w:p>
          <w:p w14:paraId="20E7A58E" w14:textId="77777777" w:rsidR="00EE170E" w:rsidRPr="008A249E"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75F22">
              <w:rPr>
                <w:rStyle w:val="normaltextrun"/>
                <w:rFonts w:asciiTheme="minorHAnsi" w:hAnsiTheme="minorHAnsi" w:cstheme="minorHAnsi"/>
                <w:sz w:val="20"/>
                <w:szCs w:val="20"/>
              </w:rPr>
              <w:t>Sensory &amp; Physical</w:t>
            </w:r>
            <w:r w:rsidRPr="008A249E">
              <w:rPr>
                <w:rStyle w:val="normaltextrun"/>
                <w:rFonts w:asciiTheme="minorHAnsi" w:hAnsiTheme="minorHAnsi" w:cstheme="minorHAnsi"/>
                <w:sz w:val="22"/>
                <w:szCs w:val="22"/>
              </w:rPr>
              <w:t>                                      </w:t>
            </w:r>
            <w:r>
              <w:rPr>
                <w:rStyle w:val="normaltextrun"/>
                <w:rFonts w:asciiTheme="minorHAnsi" w:hAnsiTheme="minorHAnsi" w:cstheme="minorHAnsi"/>
                <w:sz w:val="22"/>
                <w:szCs w:val="22"/>
              </w:rPr>
              <w:t xml:space="preserve">      </w:t>
            </w:r>
            <w:r w:rsidRPr="008A249E">
              <w:rPr>
                <w:rStyle w:val="normaltextrun"/>
                <w:rFonts w:asciiTheme="minorHAnsi" w:hAnsiTheme="minorHAnsi" w:cstheme="minorHAnsi"/>
                <w:sz w:val="22"/>
                <w:szCs w:val="22"/>
              </w:rPr>
              <w:t>     </w:t>
            </w:r>
            <w:r w:rsidRPr="008A249E">
              <w:rPr>
                <w:rStyle w:val="contentcontrolboundarysink"/>
                <w:rFonts w:asciiTheme="minorHAnsi" w:eastAsiaTheme="majorEastAsia" w:hAnsiTheme="minorHAnsi" w:cstheme="minorHAnsi"/>
                <w:sz w:val="22"/>
                <w:szCs w:val="22"/>
              </w:rPr>
              <w:t>​</w:t>
            </w:r>
            <w:r w:rsidRPr="008A249E">
              <w:rPr>
                <w:rStyle w:val="normaltextrun"/>
                <w:rFonts w:ascii="Segoe UI Symbol" w:eastAsia="MS Gothic" w:hAnsi="Segoe UI Symbol" w:cs="Segoe UI Symbol"/>
                <w:sz w:val="22"/>
                <w:szCs w:val="22"/>
              </w:rPr>
              <w:t>☐</w:t>
            </w:r>
            <w:r w:rsidRPr="008A249E">
              <w:rPr>
                <w:rStyle w:val="contentcontrolboundarysink"/>
                <w:rFonts w:asciiTheme="minorHAnsi" w:eastAsiaTheme="majorEastAsia" w:hAnsiTheme="minorHAnsi" w:cstheme="minorHAnsi"/>
                <w:sz w:val="22"/>
                <w:szCs w:val="22"/>
              </w:rPr>
              <w:t>​</w:t>
            </w:r>
            <w:r w:rsidRPr="008A249E">
              <w:rPr>
                <w:rStyle w:val="eop"/>
                <w:rFonts w:asciiTheme="minorHAnsi" w:hAnsiTheme="minorHAnsi" w:cstheme="minorHAnsi"/>
                <w:sz w:val="22"/>
                <w:szCs w:val="22"/>
              </w:rPr>
              <w:t> </w:t>
            </w:r>
          </w:p>
          <w:p w14:paraId="71C7059C" w14:textId="77777777" w:rsidR="00EE170E" w:rsidRPr="00F75F22"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75F22">
              <w:rPr>
                <w:rStyle w:val="normaltextrun"/>
                <w:rFonts w:asciiTheme="minorHAnsi" w:hAnsiTheme="minorHAnsi" w:cstheme="minorHAnsi"/>
                <w:sz w:val="20"/>
                <w:szCs w:val="20"/>
              </w:rPr>
              <w:t>Cognition &amp; Learning                                      </w:t>
            </w:r>
            <w:r>
              <w:rPr>
                <w:rStyle w:val="normaltextrun"/>
                <w:rFonts w:asciiTheme="minorHAnsi" w:hAnsiTheme="minorHAnsi" w:cstheme="minorHAnsi"/>
                <w:sz w:val="20"/>
                <w:szCs w:val="20"/>
              </w:rPr>
              <w:t xml:space="preserve">      </w:t>
            </w:r>
            <w:r w:rsidRPr="00F75F22">
              <w:rPr>
                <w:rStyle w:val="normaltextrun"/>
                <w:rFonts w:asciiTheme="minorHAnsi" w:hAnsiTheme="minorHAnsi" w:cstheme="minorHAnsi"/>
                <w:sz w:val="20"/>
                <w:szCs w:val="20"/>
              </w:rPr>
              <w:t>      </w:t>
            </w:r>
            <w:r w:rsidRPr="00F75F22">
              <w:rPr>
                <w:rStyle w:val="contentcontrolboundarysink"/>
                <w:rFonts w:asciiTheme="minorHAnsi" w:eastAsiaTheme="majorEastAsia" w:hAnsiTheme="minorHAnsi" w:cstheme="minorHAnsi"/>
                <w:sz w:val="20"/>
                <w:szCs w:val="20"/>
              </w:rPr>
              <w:t>​</w:t>
            </w:r>
            <w:r w:rsidRPr="00F75F22">
              <w:rPr>
                <w:rStyle w:val="normaltextrun"/>
                <w:rFonts w:ascii="Segoe UI Symbol" w:eastAsia="MS Gothic" w:hAnsi="Segoe UI Symbol" w:cs="Segoe UI Symbol"/>
                <w:sz w:val="20"/>
                <w:szCs w:val="20"/>
              </w:rPr>
              <w:t>☐</w:t>
            </w:r>
            <w:r w:rsidRPr="00F75F22">
              <w:rPr>
                <w:rStyle w:val="contentcontrolboundarysink"/>
                <w:rFonts w:asciiTheme="minorHAnsi" w:eastAsiaTheme="majorEastAsia" w:hAnsiTheme="minorHAnsi" w:cstheme="minorHAnsi"/>
                <w:sz w:val="20"/>
                <w:szCs w:val="20"/>
              </w:rPr>
              <w:t>​</w:t>
            </w:r>
            <w:r w:rsidRPr="00F75F22">
              <w:rPr>
                <w:rStyle w:val="eop"/>
                <w:rFonts w:asciiTheme="minorHAnsi" w:hAnsiTheme="minorHAnsi" w:cstheme="minorHAnsi"/>
                <w:sz w:val="20"/>
                <w:szCs w:val="20"/>
              </w:rPr>
              <w:t> </w:t>
            </w:r>
          </w:p>
          <w:p w14:paraId="7B2F2762" w14:textId="77777777" w:rsidR="00EE170E" w:rsidRPr="00F75F22"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75F22">
              <w:rPr>
                <w:rStyle w:val="eop"/>
                <w:rFonts w:asciiTheme="minorHAnsi" w:hAnsiTheme="minorHAnsi" w:cstheme="minorHAnsi"/>
                <w:sz w:val="20"/>
                <w:szCs w:val="20"/>
              </w:rPr>
              <w:t> </w:t>
            </w:r>
          </w:p>
          <w:p w14:paraId="5B06C23A" w14:textId="77777777" w:rsidR="00EE170E" w:rsidRPr="00ED617D"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b/>
                <w:bCs/>
              </w:rPr>
            </w:pPr>
            <w:r w:rsidRPr="00F75F22">
              <w:rPr>
                <w:rStyle w:val="normaltextrun"/>
                <w:rFonts w:asciiTheme="minorHAnsi" w:hAnsiTheme="minorHAnsi" w:cstheme="minorHAnsi"/>
                <w:sz w:val="20"/>
                <w:szCs w:val="20"/>
              </w:rPr>
              <w:t>Other</w:t>
            </w:r>
            <w:r w:rsidRPr="00F75F22">
              <w:rPr>
                <w:rStyle w:val="normaltextrun"/>
                <w:rFonts w:asciiTheme="minorHAnsi" w:hAnsiTheme="minorHAnsi" w:cstheme="minorHAnsi"/>
                <w:b/>
                <w:bCs/>
                <w:sz w:val="20"/>
                <w:szCs w:val="20"/>
              </w:rPr>
              <w:t>: </w:t>
            </w:r>
          </w:p>
        </w:tc>
      </w:tr>
      <w:tr w:rsidR="00EE170E" w14:paraId="0D40181C"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593DA259" w14:textId="77777777" w:rsidR="00EE170E" w:rsidRDefault="00EE170E" w:rsidP="001D234B">
            <w:r w:rsidRPr="00FC580A">
              <w:rPr>
                <w:b w:val="0"/>
                <w:bCs w:val="0"/>
              </w:rPr>
              <w:t>Is the child known to any other services</w:t>
            </w:r>
          </w:p>
          <w:p w14:paraId="2C8A1902" w14:textId="77777777" w:rsidR="00EE170E" w:rsidRDefault="00EE170E" w:rsidP="001D234B">
            <w:pPr>
              <w:rPr>
                <w:b w:val="0"/>
                <w:bCs w:val="0"/>
              </w:rPr>
            </w:pPr>
          </w:p>
          <w:p w14:paraId="48EE320D" w14:textId="77777777" w:rsidR="00EE170E" w:rsidRDefault="00EE170E" w:rsidP="001D234B"/>
          <w:p w14:paraId="7502EBC5" w14:textId="77777777" w:rsidR="00EE170E" w:rsidRPr="00C362F0" w:rsidRDefault="00EE170E" w:rsidP="001D234B">
            <w:pPr>
              <w:rPr>
                <w:b w:val="0"/>
                <w:bCs w:val="0"/>
              </w:rPr>
            </w:pPr>
            <w:r w:rsidRPr="00C362F0">
              <w:rPr>
                <w:b w:val="0"/>
                <w:bCs w:val="0"/>
              </w:rPr>
              <w:t>Is the child receiving current/ongoing involvement?</w:t>
            </w:r>
          </w:p>
        </w:tc>
        <w:tc>
          <w:tcPr>
            <w:tcW w:w="6261" w:type="dxa"/>
            <w:gridSpan w:val="2"/>
          </w:tcPr>
          <w:p w14:paraId="0C1BD69C" w14:textId="77777777" w:rsidR="00EE170E" w:rsidRPr="006047F1"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47F1">
              <w:rPr>
                <w:rStyle w:val="normaltextrun"/>
                <w:rFonts w:asciiTheme="minorHAnsi" w:hAnsiTheme="minorHAnsi" w:cstheme="minorHAnsi"/>
                <w:sz w:val="20"/>
                <w:szCs w:val="20"/>
              </w:rPr>
              <w:t>Yes       </w:t>
            </w:r>
            <w:r w:rsidRPr="006047F1">
              <w:rPr>
                <w:rStyle w:val="contentcontrolboundarysink"/>
                <w:rFonts w:ascii="Arial" w:eastAsiaTheme="majorEastAsia" w:hAnsi="Arial" w:cs="Arial"/>
                <w:sz w:val="20"/>
                <w:szCs w:val="20"/>
              </w:rPr>
              <w:t>​</w:t>
            </w:r>
            <w:r w:rsidRPr="006047F1">
              <w:rPr>
                <w:rStyle w:val="normaltextrun"/>
                <w:rFonts w:asciiTheme="minorHAnsi" w:eastAsia="MS Gothic" w:hAnsiTheme="minorHAnsi" w:cs="Segoe UI Symbol"/>
                <w:sz w:val="20"/>
                <w:szCs w:val="20"/>
              </w:rPr>
              <w:t>☐</w:t>
            </w:r>
            <w:r w:rsidRPr="006047F1">
              <w:rPr>
                <w:rStyle w:val="contentcontrolboundarysink"/>
                <w:rFonts w:ascii="Arial" w:eastAsiaTheme="majorEastAsia" w:hAnsi="Arial" w:cs="Arial"/>
                <w:sz w:val="20"/>
                <w:szCs w:val="20"/>
              </w:rPr>
              <w:t>​</w:t>
            </w:r>
            <w:r w:rsidRPr="006047F1">
              <w:rPr>
                <w:rStyle w:val="normaltextrun"/>
                <w:rFonts w:asciiTheme="minorHAnsi" w:hAnsiTheme="minorHAnsi" w:cstheme="minorHAnsi"/>
                <w:sz w:val="20"/>
                <w:szCs w:val="20"/>
              </w:rPr>
              <w:t>                    No        </w:t>
            </w:r>
            <w:r w:rsidRPr="006047F1">
              <w:rPr>
                <w:rStyle w:val="contentcontrolboundarysink"/>
                <w:rFonts w:ascii="Arial" w:eastAsiaTheme="majorEastAsia" w:hAnsi="Arial" w:cs="Arial"/>
                <w:sz w:val="20"/>
                <w:szCs w:val="20"/>
              </w:rPr>
              <w:t>​</w:t>
            </w:r>
            <w:r w:rsidRPr="006047F1">
              <w:rPr>
                <w:rStyle w:val="normaltextrun"/>
                <w:rFonts w:asciiTheme="minorHAnsi" w:eastAsia="MS Gothic" w:hAnsiTheme="minorHAnsi" w:cs="Segoe UI Symbol"/>
                <w:sz w:val="20"/>
                <w:szCs w:val="20"/>
              </w:rPr>
              <w:t>☐</w:t>
            </w:r>
            <w:r w:rsidRPr="006047F1">
              <w:rPr>
                <w:rStyle w:val="contentcontrolboundarysink"/>
                <w:rFonts w:ascii="Arial" w:eastAsiaTheme="majorEastAsia" w:hAnsi="Arial" w:cs="Arial"/>
                <w:sz w:val="20"/>
                <w:szCs w:val="20"/>
              </w:rPr>
              <w:t>​</w:t>
            </w:r>
            <w:r w:rsidRPr="006047F1">
              <w:rPr>
                <w:rStyle w:val="eop"/>
                <w:rFonts w:asciiTheme="minorHAnsi" w:hAnsiTheme="minorHAnsi" w:cstheme="minorHAnsi"/>
                <w:sz w:val="20"/>
                <w:szCs w:val="20"/>
              </w:rPr>
              <w:t> </w:t>
            </w:r>
          </w:p>
          <w:p w14:paraId="2304E3D5" w14:textId="77777777" w:rsidR="00EE170E" w:rsidRPr="006047F1"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47F1">
              <w:rPr>
                <w:rStyle w:val="normaltextrun"/>
                <w:rFonts w:asciiTheme="minorHAnsi" w:hAnsiTheme="minorHAnsi" w:cstheme="minorHAnsi"/>
                <w:sz w:val="20"/>
                <w:szCs w:val="20"/>
              </w:rPr>
              <w:t>Name of Service/s:</w:t>
            </w:r>
          </w:p>
          <w:p w14:paraId="0DA52EF6" w14:textId="77777777" w:rsidR="00EE170E" w:rsidRPr="006047F1"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sz w:val="20"/>
                <w:szCs w:val="20"/>
              </w:rPr>
            </w:pPr>
          </w:p>
          <w:p w14:paraId="150738E9" w14:textId="77777777" w:rsidR="00EE170E" w:rsidRPr="006047F1"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sz w:val="20"/>
                <w:szCs w:val="20"/>
              </w:rPr>
            </w:pPr>
          </w:p>
          <w:p w14:paraId="511EF632" w14:textId="77777777" w:rsidR="00EE170E" w:rsidRPr="006047F1"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Segoe UI"/>
                <w:sz w:val="20"/>
                <w:szCs w:val="20"/>
              </w:rPr>
            </w:pPr>
            <w:r w:rsidRPr="006047F1">
              <w:rPr>
                <w:rStyle w:val="normaltextrun"/>
                <w:rFonts w:asciiTheme="minorHAnsi" w:hAnsiTheme="minorHAnsi" w:cstheme="minorHAnsi"/>
                <w:sz w:val="20"/>
                <w:szCs w:val="20"/>
              </w:rPr>
              <w:t>Current Involvement: </w:t>
            </w:r>
          </w:p>
          <w:p w14:paraId="2BD7B4CE" w14:textId="77777777" w:rsidR="00EE170E" w:rsidRPr="00F75F22" w:rsidRDefault="00EE170E" w:rsidP="001D234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sz w:val="20"/>
                <w:szCs w:val="20"/>
              </w:rPr>
            </w:pPr>
          </w:p>
        </w:tc>
      </w:tr>
      <w:tr w:rsidR="00EE170E" w14:paraId="7EE0F3D8"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6EE99268" w14:textId="77777777" w:rsidR="00EE170E" w:rsidRDefault="00EE170E" w:rsidP="001D234B">
            <w:r w:rsidRPr="00402ADC">
              <w:rPr>
                <w:b w:val="0"/>
                <w:bCs w:val="0"/>
              </w:rPr>
              <w:t>Provide a profile of the child</w:t>
            </w:r>
            <w:r>
              <w:rPr>
                <w:b w:val="0"/>
                <w:bCs w:val="0"/>
              </w:rPr>
              <w:t xml:space="preserve">/YP’s needs </w:t>
            </w:r>
            <w:r w:rsidRPr="00402ADC">
              <w:rPr>
                <w:b w:val="0"/>
                <w:bCs w:val="0"/>
              </w:rPr>
              <w:t>in bullet point format</w:t>
            </w:r>
            <w:r>
              <w:rPr>
                <w:b w:val="0"/>
                <w:bCs w:val="0"/>
              </w:rPr>
              <w:t>.</w:t>
            </w:r>
          </w:p>
          <w:p w14:paraId="11A28E61" w14:textId="77777777" w:rsidR="00EE170E" w:rsidRPr="00402ADC" w:rsidRDefault="00EE170E" w:rsidP="001D234B">
            <w:pPr>
              <w:rPr>
                <w:b w:val="0"/>
                <w:bCs w:val="0"/>
              </w:rPr>
            </w:pPr>
          </w:p>
          <w:p w14:paraId="243CD69D" w14:textId="77777777" w:rsidR="00EE170E" w:rsidRPr="00FC7A27" w:rsidRDefault="00EE170E" w:rsidP="001D234B">
            <w:pPr>
              <w:spacing w:after="120"/>
              <w:rPr>
                <w:b w:val="0"/>
                <w:bCs w:val="0"/>
              </w:rPr>
            </w:pPr>
            <w:bookmarkStart w:id="4" w:name="_Hlk218261262"/>
            <w:r w:rsidRPr="00FC7A27">
              <w:rPr>
                <w:b w:val="0"/>
                <w:bCs w:val="0"/>
              </w:rPr>
              <w:t>Please attach copy of the VSEND radar</w:t>
            </w:r>
            <w:r>
              <w:rPr>
                <w:b w:val="0"/>
                <w:bCs w:val="0"/>
              </w:rPr>
              <w:t>/ profile</w:t>
            </w:r>
            <w:r w:rsidRPr="00FC7A27">
              <w:rPr>
                <w:b w:val="0"/>
                <w:bCs w:val="0"/>
              </w:rPr>
              <w:t xml:space="preserve">. If not available, please attach ongoing assessment including </w:t>
            </w:r>
            <w:r>
              <w:rPr>
                <w:b w:val="0"/>
                <w:bCs w:val="0"/>
              </w:rPr>
              <w:t xml:space="preserve">latest and previous </w:t>
            </w:r>
            <w:r w:rsidRPr="00FC7A27">
              <w:rPr>
                <w:b w:val="0"/>
                <w:bCs w:val="0"/>
              </w:rPr>
              <w:t>APDRs</w:t>
            </w:r>
            <w:r>
              <w:rPr>
                <w:b w:val="0"/>
                <w:bCs w:val="0"/>
              </w:rPr>
              <w:t xml:space="preserve"> </w:t>
            </w:r>
            <w:bookmarkEnd w:id="4"/>
          </w:p>
        </w:tc>
        <w:tc>
          <w:tcPr>
            <w:tcW w:w="6261" w:type="dxa"/>
            <w:gridSpan w:val="2"/>
          </w:tcPr>
          <w:p w14:paraId="4D02016D" w14:textId="77777777" w:rsidR="00EE170E" w:rsidRPr="006047F1" w:rsidRDefault="00EE170E" w:rsidP="00EE170E">
            <w:pPr>
              <w:pStyle w:val="ListParagraph"/>
              <w:numPr>
                <w:ilvl w:val="0"/>
                <w:numId w:val="46"/>
              </w:numPr>
              <w:spacing w:after="0" w:line="240" w:lineRule="auto"/>
              <w:ind w:left="249" w:hanging="249"/>
              <w:jc w:val="left"/>
              <w:cnfStyle w:val="000000000000" w:firstRow="0" w:lastRow="0" w:firstColumn="0" w:lastColumn="0" w:oddVBand="0" w:evenVBand="0" w:oddHBand="0" w:evenHBand="0" w:firstRowFirstColumn="0" w:firstRowLastColumn="0" w:lastRowFirstColumn="0" w:lastRowLastColumn="0"/>
            </w:pPr>
          </w:p>
          <w:p w14:paraId="60FD9BDF" w14:textId="77777777" w:rsidR="00EE170E" w:rsidRDefault="00EE170E" w:rsidP="001D234B">
            <w:pPr>
              <w:cnfStyle w:val="000000000000" w:firstRow="0" w:lastRow="0" w:firstColumn="0" w:lastColumn="0" w:oddVBand="0" w:evenVBand="0" w:oddHBand="0" w:evenHBand="0" w:firstRowFirstColumn="0" w:firstRowLastColumn="0" w:lastRowFirstColumn="0" w:lastRowLastColumn="0"/>
            </w:pPr>
          </w:p>
          <w:p w14:paraId="7C519BB7" w14:textId="77777777" w:rsidR="00EE170E" w:rsidRDefault="00EE170E" w:rsidP="001D234B">
            <w:pPr>
              <w:cnfStyle w:val="000000000000" w:firstRow="0" w:lastRow="0" w:firstColumn="0" w:lastColumn="0" w:oddVBand="0" w:evenVBand="0" w:oddHBand="0" w:evenHBand="0" w:firstRowFirstColumn="0" w:firstRowLastColumn="0" w:lastRowFirstColumn="0" w:lastRowLastColumn="0"/>
            </w:pPr>
          </w:p>
          <w:p w14:paraId="61CFB649" w14:textId="77777777" w:rsidR="00EE170E" w:rsidRDefault="00EE170E" w:rsidP="001D234B">
            <w:pPr>
              <w:cnfStyle w:val="000000000000" w:firstRow="0" w:lastRow="0" w:firstColumn="0" w:lastColumn="0" w:oddVBand="0" w:evenVBand="0" w:oddHBand="0" w:evenHBand="0" w:firstRowFirstColumn="0" w:firstRowLastColumn="0" w:lastRowFirstColumn="0" w:lastRowLastColumn="0"/>
            </w:pPr>
          </w:p>
          <w:p w14:paraId="789103A1" w14:textId="77777777" w:rsidR="00EE170E" w:rsidRPr="00F9473D" w:rsidRDefault="00EE170E" w:rsidP="001D234B">
            <w:pPr>
              <w:cnfStyle w:val="000000000000" w:firstRow="0" w:lastRow="0" w:firstColumn="0" w:lastColumn="0" w:oddVBand="0" w:evenVBand="0" w:oddHBand="0" w:evenHBand="0" w:firstRowFirstColumn="0" w:firstRowLastColumn="0" w:lastRowFirstColumn="0" w:lastRowLastColumn="0"/>
            </w:pPr>
            <w:r w:rsidRPr="00F9473D">
              <w:t>VSEND Radar/Child Profile or</w:t>
            </w:r>
            <w:r>
              <w:t xml:space="preserve"> equivalent</w:t>
            </w:r>
            <w:r w:rsidRPr="00F9473D">
              <w:t xml:space="preserve"> </w:t>
            </w:r>
            <w:r>
              <w:t xml:space="preserve">                                                </w:t>
            </w:r>
            <w:r>
              <w:rPr>
                <w:rFonts w:ascii="MS Gothic" w:eastAsia="MS Gothic" w:hAnsi="MS Gothic" w:hint="eastAsia"/>
              </w:rPr>
              <w:t>☐</w:t>
            </w:r>
            <w:r w:rsidRPr="00F9473D">
              <w:t xml:space="preserve">                                </w:t>
            </w:r>
          </w:p>
          <w:p w14:paraId="6E453404" w14:textId="77777777" w:rsidR="00EE170E" w:rsidRPr="00F9473D" w:rsidRDefault="00EE170E" w:rsidP="001D234B">
            <w:pPr>
              <w:cnfStyle w:val="000000000000" w:firstRow="0" w:lastRow="0" w:firstColumn="0" w:lastColumn="0" w:oddVBand="0" w:evenVBand="0" w:oddHBand="0" w:evenHBand="0" w:firstRowFirstColumn="0" w:firstRowLastColumn="0" w:lastRowFirstColumn="0" w:lastRowLastColumn="0"/>
            </w:pPr>
            <w:r w:rsidRPr="369FEADD">
              <w:t xml:space="preserve">Recent Assess, Plan, Do, Review Cycles                                              </w:t>
            </w:r>
            <w:r>
              <w:t xml:space="preserve">  </w:t>
            </w:r>
            <w:r w:rsidRPr="369FEADD">
              <w:t xml:space="preserve">  </w:t>
            </w:r>
            <w:r w:rsidRPr="369FEADD">
              <w:rPr>
                <w:rFonts w:ascii="MS Gothic" w:eastAsia="MS Gothic" w:hAnsi="MS Gothic"/>
              </w:rPr>
              <w:t>☐</w:t>
            </w:r>
          </w:p>
          <w:p w14:paraId="6FE97975" w14:textId="77777777" w:rsidR="00EE170E" w:rsidRPr="006047F1" w:rsidRDefault="00EE170E" w:rsidP="001D234B">
            <w:pPr>
              <w:cnfStyle w:val="000000000000" w:firstRow="0" w:lastRow="0" w:firstColumn="0" w:lastColumn="0" w:oddVBand="0" w:evenVBand="0" w:oddHBand="0" w:evenHBand="0" w:firstRowFirstColumn="0" w:firstRowLastColumn="0" w:lastRowFirstColumn="0" w:lastRowLastColumn="0"/>
            </w:pPr>
            <w:r w:rsidRPr="00F9473D">
              <w:t xml:space="preserve">Recent/relevant Professional Reports </w:t>
            </w:r>
            <w:r>
              <w:t xml:space="preserve">                                                      </w:t>
            </w:r>
            <w:r>
              <w:rPr>
                <w:rFonts w:ascii="MS Gothic" w:eastAsia="MS Gothic" w:hAnsi="MS Gothic" w:hint="eastAsia"/>
              </w:rPr>
              <w:t>☐</w:t>
            </w:r>
          </w:p>
          <w:p w14:paraId="6AE56F05"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r w:rsidRPr="00EE22D3">
              <w:t>Not Applicable</w:t>
            </w:r>
            <w:r>
              <w:t xml:space="preserve">- new to education                                                               </w:t>
            </w:r>
            <w:r>
              <w:rPr>
                <w:rFonts w:ascii="MS Gothic" w:eastAsia="MS Gothic" w:hAnsi="MS Gothic" w:hint="eastAsia"/>
              </w:rPr>
              <w:t>☐</w:t>
            </w:r>
            <w:r>
              <w:t xml:space="preserve">     </w:t>
            </w:r>
          </w:p>
        </w:tc>
      </w:tr>
      <w:tr w:rsidR="00EE170E" w14:paraId="22D4781C"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16F7AE5E" w14:textId="77777777" w:rsidR="00EE170E" w:rsidRPr="00675ADF" w:rsidRDefault="00EE170E" w:rsidP="001D234B">
            <w:pPr>
              <w:spacing w:after="120"/>
            </w:pPr>
            <w:r w:rsidRPr="00FC7A27">
              <w:rPr>
                <w:b w:val="0"/>
                <w:bCs w:val="0"/>
              </w:rPr>
              <w:t xml:space="preserve">What </w:t>
            </w:r>
            <w:r>
              <w:rPr>
                <w:b w:val="0"/>
                <w:bCs w:val="0"/>
              </w:rPr>
              <w:t>impact do the SEND needs have on the ability of the child to access education?</w:t>
            </w:r>
          </w:p>
        </w:tc>
        <w:tc>
          <w:tcPr>
            <w:tcW w:w="6261" w:type="dxa"/>
            <w:gridSpan w:val="2"/>
          </w:tcPr>
          <w:p w14:paraId="36E8FA3B"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088FF3C1"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4C10995F" w14:textId="77777777" w:rsidR="00EE170E" w:rsidRDefault="00EE170E" w:rsidP="001D234B">
            <w:r w:rsidRPr="00AD4710">
              <w:rPr>
                <w:b w:val="0"/>
                <w:bCs w:val="0"/>
              </w:rPr>
              <w:t>What is the view of the child or young person</w:t>
            </w:r>
            <w:r>
              <w:rPr>
                <w:b w:val="0"/>
                <w:bCs w:val="0"/>
              </w:rPr>
              <w:t>?</w:t>
            </w:r>
          </w:p>
          <w:p w14:paraId="33D8AB21" w14:textId="77777777" w:rsidR="00EE170E" w:rsidRDefault="00EE170E" w:rsidP="001D234B"/>
          <w:p w14:paraId="1A29CDC2" w14:textId="77777777" w:rsidR="00EE170E" w:rsidRPr="00AD4710" w:rsidRDefault="00EE170E" w:rsidP="001D234B">
            <w:pPr>
              <w:rPr>
                <w:b w:val="0"/>
                <w:bCs w:val="0"/>
              </w:rPr>
            </w:pPr>
          </w:p>
        </w:tc>
        <w:tc>
          <w:tcPr>
            <w:tcW w:w="6261" w:type="dxa"/>
            <w:gridSpan w:val="2"/>
          </w:tcPr>
          <w:p w14:paraId="50C74ADD"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13B8A393" w14:textId="77777777" w:rsidTr="001D234B">
        <w:tc>
          <w:tcPr>
            <w:cnfStyle w:val="001000000000" w:firstRow="0" w:lastRow="0" w:firstColumn="1" w:lastColumn="0" w:oddVBand="0" w:evenVBand="0" w:oddHBand="0" w:evenHBand="0" w:firstRowFirstColumn="0" w:firstRowLastColumn="0" w:lastRowFirstColumn="0" w:lastRowLastColumn="0"/>
            <w:tcW w:w="2755" w:type="dxa"/>
            <w:shd w:val="clear" w:color="auto" w:fill="E5EBB0" w:themeFill="accent3" w:themeFillTint="66"/>
          </w:tcPr>
          <w:p w14:paraId="1586E312" w14:textId="77777777" w:rsidR="00EE170E" w:rsidRPr="00C1469E" w:rsidRDefault="00EE170E" w:rsidP="001D234B">
            <w:r>
              <w:t>Section 4</w:t>
            </w:r>
          </w:p>
        </w:tc>
        <w:tc>
          <w:tcPr>
            <w:tcW w:w="6261" w:type="dxa"/>
            <w:gridSpan w:val="2"/>
            <w:shd w:val="clear" w:color="auto" w:fill="E5EBB0" w:themeFill="accent3" w:themeFillTint="66"/>
          </w:tcPr>
          <w:p w14:paraId="72C1E69A" w14:textId="77777777" w:rsidR="00EE170E" w:rsidRPr="00ED617D" w:rsidRDefault="00EE170E" w:rsidP="001D234B">
            <w:pPr>
              <w:jc w:val="center"/>
              <w:cnfStyle w:val="000000000000" w:firstRow="0" w:lastRow="0" w:firstColumn="0" w:lastColumn="0" w:oddVBand="0" w:evenVBand="0" w:oddHBand="0" w:evenHBand="0" w:firstRowFirstColumn="0" w:firstRowLastColumn="0" w:lastRowFirstColumn="0" w:lastRowLastColumn="0"/>
              <w:rPr>
                <w:b/>
                <w:bCs/>
              </w:rPr>
            </w:pPr>
            <w:r>
              <w:rPr>
                <w:b/>
                <w:bCs/>
              </w:rPr>
              <w:t>Provision</w:t>
            </w:r>
          </w:p>
        </w:tc>
      </w:tr>
      <w:tr w:rsidR="00EE170E" w14:paraId="6F969623"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2D67FB2C" w14:textId="77777777" w:rsidR="00EE170E" w:rsidRDefault="00EE170E" w:rsidP="001D234B">
            <w:pPr>
              <w:rPr>
                <w:b w:val="0"/>
                <w:bCs w:val="0"/>
              </w:rPr>
            </w:pPr>
            <w:r>
              <w:rPr>
                <w:b w:val="0"/>
                <w:bCs w:val="0"/>
              </w:rPr>
              <w:t xml:space="preserve">Please list key interventions/ individual provision that is already in place that are </w:t>
            </w:r>
            <w:r>
              <w:t xml:space="preserve">in addition to </w:t>
            </w:r>
            <w:r w:rsidRPr="00371B4E">
              <w:rPr>
                <w:b w:val="0"/>
                <w:bCs w:val="0"/>
              </w:rPr>
              <w:t>ordinarily available provision</w:t>
            </w:r>
            <w:r>
              <w:t>.</w:t>
            </w:r>
          </w:p>
          <w:p w14:paraId="091B8661" w14:textId="77777777" w:rsidR="00EE170E" w:rsidRPr="00AB1D8A" w:rsidRDefault="00EE170E" w:rsidP="001D234B">
            <w:pPr>
              <w:rPr>
                <w:b w:val="0"/>
                <w:bCs w:val="0"/>
              </w:rPr>
            </w:pPr>
          </w:p>
        </w:tc>
        <w:tc>
          <w:tcPr>
            <w:tcW w:w="6261" w:type="dxa"/>
            <w:gridSpan w:val="2"/>
          </w:tcPr>
          <w:p w14:paraId="7FFEDDF9"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6A7C8016"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7F0AA024" w14:textId="77777777" w:rsidR="00EE170E" w:rsidRPr="00FC7A27" w:rsidRDefault="00EE170E" w:rsidP="001D234B">
            <w:r w:rsidRPr="00FC7A27">
              <w:rPr>
                <w:b w:val="0"/>
                <w:bCs w:val="0"/>
              </w:rPr>
              <w:t>What additional intervention is required?</w:t>
            </w:r>
          </w:p>
          <w:p w14:paraId="55AE86C7" w14:textId="77777777" w:rsidR="00EE170E" w:rsidRPr="00FC7A27" w:rsidRDefault="00EE170E" w:rsidP="001D234B">
            <w:pPr>
              <w:rPr>
                <w:b w:val="0"/>
                <w:bCs w:val="0"/>
              </w:rPr>
            </w:pPr>
          </w:p>
        </w:tc>
        <w:tc>
          <w:tcPr>
            <w:tcW w:w="6261" w:type="dxa"/>
            <w:gridSpan w:val="2"/>
          </w:tcPr>
          <w:p w14:paraId="23756A52"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40B096EE"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454AC3F4" w14:textId="77777777" w:rsidR="00EE170E" w:rsidRDefault="00EE170E" w:rsidP="001D234B">
            <w:pPr>
              <w:spacing w:after="120"/>
            </w:pPr>
            <w:r w:rsidRPr="00C5473B">
              <w:rPr>
                <w:b w:val="0"/>
                <w:bCs w:val="0"/>
              </w:rPr>
              <w:t>For Strand</w:t>
            </w:r>
            <w:r>
              <w:rPr>
                <w:b w:val="0"/>
                <w:bCs w:val="0"/>
              </w:rPr>
              <w:t xml:space="preserve"> 2 </w:t>
            </w:r>
            <w:r w:rsidRPr="00C5473B">
              <w:rPr>
                <w:b w:val="0"/>
                <w:bCs w:val="0"/>
              </w:rPr>
              <w:t>please indicate the substantial provision that is required using the Descriptors of Need Tool</w:t>
            </w:r>
          </w:p>
          <w:p w14:paraId="604C3A0F" w14:textId="77777777" w:rsidR="00EE170E" w:rsidRDefault="00EE170E" w:rsidP="001D234B">
            <w:pPr>
              <w:spacing w:after="120"/>
            </w:pPr>
          </w:p>
          <w:p w14:paraId="675C4A28" w14:textId="77777777" w:rsidR="00EE170E" w:rsidRPr="00C5473B" w:rsidRDefault="00EE170E" w:rsidP="001D234B">
            <w:pPr>
              <w:spacing w:after="120"/>
              <w:rPr>
                <w:b w:val="0"/>
                <w:bCs w:val="0"/>
              </w:rPr>
            </w:pPr>
          </w:p>
        </w:tc>
        <w:tc>
          <w:tcPr>
            <w:tcW w:w="6261" w:type="dxa"/>
            <w:gridSpan w:val="2"/>
          </w:tcPr>
          <w:p w14:paraId="5A95D245" w14:textId="77777777" w:rsidR="00EE170E" w:rsidRPr="00ED617D" w:rsidRDefault="00EE170E" w:rsidP="001D234B">
            <w:pPr>
              <w:cnfStyle w:val="000000000000" w:firstRow="0" w:lastRow="0" w:firstColumn="0" w:lastColumn="0" w:oddVBand="0" w:evenVBand="0" w:oddHBand="0" w:evenHBand="0" w:firstRowFirstColumn="0" w:firstRowLastColumn="0" w:lastRowFirstColumn="0" w:lastRowLastColumn="0"/>
              <w:rPr>
                <w:b/>
                <w:bCs/>
              </w:rPr>
            </w:pPr>
          </w:p>
        </w:tc>
      </w:tr>
      <w:tr w:rsidR="00EE170E" w14:paraId="785A0DF7" w14:textId="77777777" w:rsidTr="001D234B">
        <w:tc>
          <w:tcPr>
            <w:cnfStyle w:val="001000000000" w:firstRow="0" w:lastRow="0" w:firstColumn="1" w:lastColumn="0" w:oddVBand="0" w:evenVBand="0" w:oddHBand="0" w:evenHBand="0" w:firstRowFirstColumn="0" w:firstRowLastColumn="0" w:lastRowFirstColumn="0" w:lastRowLastColumn="0"/>
            <w:tcW w:w="2755" w:type="dxa"/>
            <w:shd w:val="clear" w:color="auto" w:fill="E5EBB0" w:themeFill="accent3" w:themeFillTint="66"/>
          </w:tcPr>
          <w:p w14:paraId="519AF796" w14:textId="77777777" w:rsidR="00EE170E" w:rsidRPr="00C1469E" w:rsidRDefault="00EE170E" w:rsidP="001D234B">
            <w:r>
              <w:t>Section 5</w:t>
            </w:r>
          </w:p>
        </w:tc>
        <w:tc>
          <w:tcPr>
            <w:tcW w:w="6261" w:type="dxa"/>
            <w:gridSpan w:val="2"/>
            <w:shd w:val="clear" w:color="auto" w:fill="E5EBB0" w:themeFill="accent3" w:themeFillTint="66"/>
          </w:tcPr>
          <w:p w14:paraId="41190823" w14:textId="77777777" w:rsidR="00EE170E" w:rsidRPr="00ED617D" w:rsidRDefault="00EE170E" w:rsidP="001D234B">
            <w:pPr>
              <w:jc w:val="center"/>
              <w:cnfStyle w:val="000000000000" w:firstRow="0" w:lastRow="0" w:firstColumn="0" w:lastColumn="0" w:oddVBand="0" w:evenVBand="0" w:oddHBand="0" w:evenHBand="0" w:firstRowFirstColumn="0" w:firstRowLastColumn="0" w:lastRowFirstColumn="0" w:lastRowLastColumn="0"/>
              <w:rPr>
                <w:b/>
                <w:bCs/>
              </w:rPr>
            </w:pPr>
            <w:r>
              <w:rPr>
                <w:b/>
                <w:bCs/>
              </w:rPr>
              <w:t>Impact</w:t>
            </w:r>
          </w:p>
        </w:tc>
      </w:tr>
      <w:tr w:rsidR="00EE170E" w14:paraId="6BC72289"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31D6A21C" w14:textId="77777777" w:rsidR="00EE170E" w:rsidRPr="00FC7A27" w:rsidRDefault="00EE170E" w:rsidP="001D234B">
            <w:pPr>
              <w:spacing w:after="120"/>
              <w:rPr>
                <w:b w:val="0"/>
                <w:bCs w:val="0"/>
              </w:rPr>
            </w:pPr>
            <w:r w:rsidRPr="00FC7A27">
              <w:rPr>
                <w:b w:val="0"/>
                <w:bCs w:val="0"/>
              </w:rPr>
              <w:t xml:space="preserve">What is the intended </w:t>
            </w:r>
            <w:r>
              <w:rPr>
                <w:b w:val="0"/>
                <w:bCs w:val="0"/>
              </w:rPr>
              <w:t xml:space="preserve">outcome </w:t>
            </w:r>
            <w:r w:rsidRPr="00FC7A27">
              <w:rPr>
                <w:b w:val="0"/>
                <w:bCs w:val="0"/>
              </w:rPr>
              <w:t>of the proposed intervention?</w:t>
            </w:r>
            <w:r>
              <w:rPr>
                <w:b w:val="0"/>
                <w:bCs w:val="0"/>
              </w:rPr>
              <w:t xml:space="preserve"> </w:t>
            </w:r>
          </w:p>
        </w:tc>
        <w:tc>
          <w:tcPr>
            <w:tcW w:w="6261" w:type="dxa"/>
            <w:gridSpan w:val="2"/>
          </w:tcPr>
          <w:p w14:paraId="1215DCDF" w14:textId="77777777" w:rsidR="00EE170E" w:rsidRDefault="00EE170E" w:rsidP="001D234B">
            <w:pPr>
              <w:jc w:val="center"/>
              <w:cnfStyle w:val="000000000000" w:firstRow="0" w:lastRow="0" w:firstColumn="0" w:lastColumn="0" w:oddVBand="0" w:evenVBand="0" w:oddHBand="0" w:evenHBand="0" w:firstRowFirstColumn="0" w:firstRowLastColumn="0" w:lastRowFirstColumn="0" w:lastRowLastColumn="0"/>
              <w:rPr>
                <w:b/>
                <w:bCs/>
              </w:rPr>
            </w:pPr>
          </w:p>
        </w:tc>
      </w:tr>
      <w:tr w:rsidR="00EE170E" w14:paraId="14FC8901" w14:textId="77777777" w:rsidTr="001D234B">
        <w:tc>
          <w:tcPr>
            <w:cnfStyle w:val="001000000000" w:firstRow="0" w:lastRow="0" w:firstColumn="1" w:lastColumn="0" w:oddVBand="0" w:evenVBand="0" w:oddHBand="0" w:evenHBand="0" w:firstRowFirstColumn="0" w:firstRowLastColumn="0" w:lastRowFirstColumn="0" w:lastRowLastColumn="0"/>
            <w:tcW w:w="2755" w:type="dxa"/>
          </w:tcPr>
          <w:p w14:paraId="5184E591" w14:textId="77777777" w:rsidR="00EE170E" w:rsidRPr="003C003C" w:rsidRDefault="00EE170E" w:rsidP="001D234B">
            <w:pPr>
              <w:spacing w:after="120"/>
              <w:rPr>
                <w:b w:val="0"/>
                <w:bCs w:val="0"/>
              </w:rPr>
            </w:pPr>
            <w:r w:rsidRPr="003C003C">
              <w:rPr>
                <w:b w:val="0"/>
                <w:bCs w:val="0"/>
              </w:rPr>
              <w:t>If this is a resubmission please indicate what impact previous funding has had on progress towards outcomes and what further intervention is required.</w:t>
            </w:r>
          </w:p>
        </w:tc>
        <w:tc>
          <w:tcPr>
            <w:tcW w:w="6261" w:type="dxa"/>
            <w:gridSpan w:val="2"/>
          </w:tcPr>
          <w:p w14:paraId="7267D8FE" w14:textId="77777777" w:rsidR="00EE170E" w:rsidRDefault="00EE170E" w:rsidP="001D234B">
            <w:pPr>
              <w:jc w:val="center"/>
              <w:cnfStyle w:val="000000000000" w:firstRow="0" w:lastRow="0" w:firstColumn="0" w:lastColumn="0" w:oddVBand="0" w:evenVBand="0" w:oddHBand="0" w:evenHBand="0" w:firstRowFirstColumn="0" w:firstRowLastColumn="0" w:lastRowFirstColumn="0" w:lastRowLastColumn="0"/>
              <w:rPr>
                <w:b/>
                <w:bCs/>
              </w:rPr>
            </w:pPr>
          </w:p>
        </w:tc>
      </w:tr>
    </w:tbl>
    <w:p w14:paraId="3720A13D" w14:textId="77777777" w:rsidR="00EE170E" w:rsidRDefault="00EE170E" w:rsidP="00EE170E">
      <w:pPr>
        <w:rPr>
          <w:b/>
          <w:bCs/>
        </w:rPr>
      </w:pPr>
    </w:p>
    <w:p w14:paraId="7820A776" w14:textId="77777777" w:rsidR="00EE170E" w:rsidRDefault="00EE170E">
      <w:pPr>
        <w:spacing w:after="160" w:line="259" w:lineRule="auto"/>
        <w:jc w:val="left"/>
        <w:rPr>
          <w:b/>
          <w:bCs/>
        </w:rPr>
      </w:pPr>
      <w:r>
        <w:rPr>
          <w:b/>
          <w:bCs/>
        </w:rPr>
        <w:br w:type="page"/>
      </w:r>
    </w:p>
    <w:p w14:paraId="79D66BA3" w14:textId="7F945227" w:rsidR="00EE170E" w:rsidRDefault="00EE170E" w:rsidP="00EE170E">
      <w:pPr>
        <w:rPr>
          <w:b/>
          <w:bCs/>
        </w:rPr>
      </w:pPr>
      <w:r w:rsidRPr="00FC7A27">
        <w:rPr>
          <w:b/>
          <w:bCs/>
        </w:rPr>
        <w:t>Role of person completing the form………………………</w:t>
      </w:r>
    </w:p>
    <w:p w14:paraId="31EC3B2F" w14:textId="77777777" w:rsidR="00EE170E" w:rsidRPr="00FC7A27" w:rsidRDefault="00EE170E" w:rsidP="00EE170E">
      <w:pPr>
        <w:rPr>
          <w:b/>
          <w:bCs/>
        </w:rPr>
      </w:pPr>
      <w:r w:rsidRPr="00FC7A27">
        <w:rPr>
          <w:b/>
          <w:bCs/>
        </w:rPr>
        <w:t>Name of person completing the form…………………………………………………………</w:t>
      </w:r>
    </w:p>
    <w:p w14:paraId="4EA7545D" w14:textId="77777777" w:rsidR="00EE170E" w:rsidRPr="00FC7A27" w:rsidRDefault="00EE170E" w:rsidP="00EE170E">
      <w:pPr>
        <w:rPr>
          <w:b/>
          <w:bCs/>
        </w:rPr>
      </w:pPr>
      <w:r w:rsidRPr="00FC7A27">
        <w:rPr>
          <w:b/>
          <w:bCs/>
        </w:rPr>
        <w:t>Name(s) of parent(s)………………………………………………………………………………..</w:t>
      </w:r>
    </w:p>
    <w:p w14:paraId="045C48E8" w14:textId="77777777" w:rsidR="00EE170E" w:rsidRPr="00FC7A27" w:rsidRDefault="00EE170E" w:rsidP="00EE170E">
      <w:pPr>
        <w:rPr>
          <w:b/>
          <w:bCs/>
        </w:rPr>
      </w:pPr>
      <w:r w:rsidRPr="00FC7A27">
        <w:rPr>
          <w:b/>
          <w:bCs/>
        </w:rPr>
        <w:t>Date of completion……………………………………………………………………………….</w:t>
      </w:r>
    </w:p>
    <w:p w14:paraId="6365ACF1" w14:textId="77777777" w:rsidR="00EE170E" w:rsidRPr="00FC7A27" w:rsidRDefault="00EE170E" w:rsidP="00EE170E">
      <w:pPr>
        <w:rPr>
          <w:b/>
          <w:bCs/>
        </w:rPr>
      </w:pPr>
      <w:r w:rsidRPr="00FC7A27">
        <w:rPr>
          <w:b/>
          <w:bCs/>
        </w:rPr>
        <w:t>(Parents must be involved and agree with the contents of this form)</w:t>
      </w:r>
    </w:p>
    <w:p w14:paraId="4EA89063" w14:textId="77777777" w:rsidR="00EE170E" w:rsidRDefault="00EE170E" w:rsidP="00EE170E">
      <w:pPr>
        <w:rPr>
          <w:rStyle w:val="Hyperlink"/>
          <w:b/>
          <w:bCs/>
        </w:rPr>
      </w:pPr>
      <w:r w:rsidRPr="00FC7A27">
        <w:rPr>
          <w:b/>
          <w:bCs/>
        </w:rPr>
        <w:t>Please e-mail</w:t>
      </w:r>
      <w:r>
        <w:rPr>
          <w:b/>
          <w:bCs/>
        </w:rPr>
        <w:t xml:space="preserve"> (with a password) or send via Hertsfx</w:t>
      </w:r>
      <w:r w:rsidRPr="00FC7A27">
        <w:rPr>
          <w:b/>
          <w:bCs/>
        </w:rPr>
        <w:t xml:space="preserve"> to</w:t>
      </w:r>
      <w:r>
        <w:rPr>
          <w:b/>
          <w:bCs/>
        </w:rPr>
        <w:t xml:space="preserve">:  </w:t>
      </w:r>
      <w:hyperlink r:id="rId12" w:history="1">
        <w:r w:rsidRPr="000D58AC">
          <w:rPr>
            <w:rStyle w:val="Hyperlink"/>
            <w:b/>
            <w:bCs/>
          </w:rPr>
          <w:t>DSPL2FIF@peartreespring.herts.sch.uk</w:t>
        </w:r>
      </w:hyperlink>
    </w:p>
    <w:p w14:paraId="33B802F4" w14:textId="77777777" w:rsidR="00EE170E" w:rsidRDefault="00EE170E" w:rsidP="00EE170E"/>
    <w:p w14:paraId="35560E14" w14:textId="77777777" w:rsidR="00EE170E" w:rsidRDefault="00EE170E" w:rsidP="00EE170E">
      <w:r>
        <w:t>Attachments</w:t>
      </w:r>
    </w:p>
    <w:p w14:paraId="4166DB06" w14:textId="77777777" w:rsidR="00EE170E" w:rsidRPr="00877967" w:rsidRDefault="00EE170E" w:rsidP="00EE170E">
      <w:pPr>
        <w:numPr>
          <w:ilvl w:val="0"/>
          <w:numId w:val="35"/>
        </w:numPr>
        <w:contextualSpacing/>
        <w:rPr>
          <w:rFonts w:cs="Roboto"/>
          <w:color w:val="000000"/>
        </w:rPr>
      </w:pPr>
      <w:r w:rsidRPr="00877967">
        <w:rPr>
          <w:rFonts w:cs="Roboto"/>
          <w:color w:val="000000"/>
        </w:rPr>
        <w:t>the latest reviewed and current APDRs</w:t>
      </w:r>
    </w:p>
    <w:p w14:paraId="21ED5324" w14:textId="77777777" w:rsidR="00EE170E" w:rsidRDefault="00EE170E" w:rsidP="00EE170E">
      <w:pPr>
        <w:numPr>
          <w:ilvl w:val="0"/>
          <w:numId w:val="35"/>
        </w:numPr>
        <w:contextualSpacing/>
        <w:rPr>
          <w:rFonts w:cs="Roboto"/>
          <w:color w:val="000000"/>
        </w:rPr>
      </w:pPr>
      <w:r w:rsidRPr="00877967">
        <w:rPr>
          <w:rFonts w:cs="Roboto"/>
          <w:color w:val="000000"/>
        </w:rPr>
        <w:t>VSEND Pupil radar</w:t>
      </w:r>
      <w:r>
        <w:rPr>
          <w:rFonts w:cs="Roboto"/>
          <w:color w:val="000000"/>
        </w:rPr>
        <w:t xml:space="preserve"> or similar</w:t>
      </w:r>
    </w:p>
    <w:p w14:paraId="289B5D61" w14:textId="77777777" w:rsidR="00EE170E" w:rsidRDefault="00EE170E" w:rsidP="00EE170E">
      <w:pPr>
        <w:contextualSpacing/>
      </w:pPr>
      <w:r>
        <w:t>Please list any other attachments:</w:t>
      </w:r>
    </w:p>
    <w:p w14:paraId="4291603C" w14:textId="1E05E733" w:rsidR="00BD6F5C" w:rsidRDefault="00BD6F5C">
      <w:pPr>
        <w:spacing w:after="160" w:line="259" w:lineRule="auto"/>
        <w:jc w:val="left"/>
        <w:rPr>
          <w:rFonts w:cstheme="majorHAnsi"/>
          <w:b/>
          <w:bCs/>
          <w:sz w:val="24"/>
          <w:szCs w:val="24"/>
        </w:rPr>
      </w:pPr>
      <w:r>
        <w:rPr>
          <w:rFonts w:cstheme="majorHAnsi"/>
          <w:b/>
          <w:bCs/>
          <w:sz w:val="24"/>
          <w:szCs w:val="24"/>
        </w:rPr>
        <w:br w:type="page"/>
      </w:r>
    </w:p>
    <w:p w14:paraId="0CBF2FF4" w14:textId="2AD5B15B" w:rsidR="00C44B61" w:rsidRPr="008E4990" w:rsidRDefault="00423FE6" w:rsidP="00C44B61">
      <w:pPr>
        <w:spacing w:after="160" w:line="259" w:lineRule="auto"/>
        <w:jc w:val="left"/>
        <w:rPr>
          <w:rFonts w:eastAsiaTheme="minorHAnsi"/>
          <w:b/>
          <w:bCs/>
          <w:kern w:val="2"/>
          <w:sz w:val="32"/>
          <w:szCs w:val="32"/>
        </w:rPr>
      </w:pPr>
      <w:r w:rsidRPr="008E4990">
        <w:rPr>
          <w:rFonts w:eastAsiaTheme="minorHAnsi"/>
          <w:b/>
          <w:bCs/>
          <w:kern w:val="2"/>
          <w:sz w:val="32"/>
          <w:szCs w:val="32"/>
        </w:rPr>
        <w:t>Appendix</w:t>
      </w:r>
      <w:r w:rsidR="001E2D58" w:rsidRPr="008E4990">
        <w:rPr>
          <w:rFonts w:eastAsiaTheme="minorHAnsi"/>
          <w:b/>
          <w:bCs/>
          <w:kern w:val="2"/>
          <w:sz w:val="32"/>
          <w:szCs w:val="32"/>
        </w:rPr>
        <w:t xml:space="preserve"> </w:t>
      </w:r>
      <w:r w:rsidR="008E4990">
        <w:rPr>
          <w:rFonts w:eastAsiaTheme="minorHAnsi"/>
          <w:b/>
          <w:bCs/>
          <w:kern w:val="2"/>
          <w:sz w:val="32"/>
          <w:szCs w:val="32"/>
        </w:rPr>
        <w:t>2</w:t>
      </w:r>
    </w:p>
    <w:p w14:paraId="0D447D00" w14:textId="77777777" w:rsidR="003B10EB" w:rsidRPr="009651DD" w:rsidRDefault="003B10EB" w:rsidP="003B10EB">
      <w:pPr>
        <w:spacing w:after="0"/>
        <w:rPr>
          <w:rFonts w:cstheme="majorHAnsi"/>
          <w:b/>
          <w:bCs/>
          <w:sz w:val="24"/>
          <w:szCs w:val="24"/>
        </w:rPr>
      </w:pPr>
    </w:p>
    <w:p w14:paraId="51E4F303" w14:textId="77777777" w:rsidR="000B7E48" w:rsidRPr="000B7E48" w:rsidRDefault="000B7E48" w:rsidP="000B7E48">
      <w:pPr>
        <w:spacing w:after="160" w:line="259" w:lineRule="auto"/>
        <w:jc w:val="center"/>
        <w:rPr>
          <w:rFonts w:eastAsiaTheme="minorHAnsi"/>
          <w:b/>
          <w:bCs/>
          <w:kern w:val="2"/>
          <w:sz w:val="28"/>
          <w:szCs w:val="28"/>
        </w:rPr>
      </w:pPr>
      <w:r w:rsidRPr="000B7E48">
        <w:rPr>
          <w:rFonts w:eastAsiaTheme="minorHAnsi"/>
          <w:b/>
          <w:bCs/>
          <w:kern w:val="2"/>
          <w:sz w:val="28"/>
          <w:szCs w:val="28"/>
        </w:rPr>
        <w:t>SENCo Clusters Terms of Reference.</w:t>
      </w:r>
    </w:p>
    <w:p w14:paraId="574B9833" w14:textId="77777777" w:rsidR="000B7E48" w:rsidRPr="000B7E48" w:rsidRDefault="000B7E48" w:rsidP="000B7E48">
      <w:pPr>
        <w:spacing w:after="160" w:line="259" w:lineRule="auto"/>
        <w:jc w:val="center"/>
        <w:rPr>
          <w:rFonts w:eastAsiaTheme="minorHAnsi"/>
          <w:b/>
          <w:bCs/>
          <w:kern w:val="2"/>
          <w:sz w:val="28"/>
          <w:szCs w:val="28"/>
        </w:rPr>
      </w:pPr>
    </w:p>
    <w:p w14:paraId="0A1ABBC4" w14:textId="77777777" w:rsidR="000B7E48" w:rsidRPr="000B7E48" w:rsidRDefault="000B7E48" w:rsidP="000B7E48">
      <w:pPr>
        <w:spacing w:after="160" w:line="259" w:lineRule="auto"/>
        <w:jc w:val="left"/>
        <w:rPr>
          <w:rFonts w:eastAsiaTheme="minorHAnsi"/>
          <w:kern w:val="2"/>
          <w:sz w:val="24"/>
          <w:szCs w:val="24"/>
        </w:rPr>
      </w:pPr>
    </w:p>
    <w:p w14:paraId="3EA1FC82" w14:textId="77777777" w:rsidR="000B7E48" w:rsidRPr="000B7E48" w:rsidRDefault="000B7E48" w:rsidP="000B7E48">
      <w:pPr>
        <w:spacing w:after="160" w:line="259" w:lineRule="auto"/>
        <w:jc w:val="left"/>
        <w:rPr>
          <w:rFonts w:eastAsiaTheme="minorHAnsi"/>
          <w:kern w:val="2"/>
          <w:sz w:val="24"/>
          <w:szCs w:val="24"/>
        </w:rPr>
      </w:pPr>
      <w:r w:rsidRPr="000B7E48">
        <w:rPr>
          <w:rFonts w:eastAsiaTheme="minorHAnsi"/>
          <w:kern w:val="2"/>
          <w:sz w:val="24"/>
          <w:szCs w:val="24"/>
        </w:rPr>
        <w:t>Purpose:</w:t>
      </w:r>
    </w:p>
    <w:p w14:paraId="6760EACE" w14:textId="6FC3C785" w:rsidR="000B7E48" w:rsidRPr="000B7E48" w:rsidRDefault="000B7E48" w:rsidP="00C5760A">
      <w:pPr>
        <w:numPr>
          <w:ilvl w:val="0"/>
          <w:numId w:val="36"/>
        </w:numPr>
        <w:spacing w:after="160" w:line="259" w:lineRule="auto"/>
        <w:contextualSpacing/>
        <w:jc w:val="left"/>
        <w:rPr>
          <w:rFonts w:eastAsiaTheme="minorHAnsi"/>
          <w:kern w:val="2"/>
          <w:sz w:val="24"/>
          <w:szCs w:val="24"/>
        </w:rPr>
      </w:pPr>
      <w:r w:rsidRPr="000B7E48">
        <w:rPr>
          <w:rFonts w:eastAsiaTheme="minorHAnsi"/>
          <w:kern w:val="2"/>
          <w:sz w:val="24"/>
          <w:szCs w:val="24"/>
        </w:rPr>
        <w:t xml:space="preserve">To consider applications for Focussed Intervention Funding against the published guidance </w:t>
      </w:r>
      <w:r w:rsidR="009704C8" w:rsidRPr="000B7E48">
        <w:rPr>
          <w:rFonts w:eastAsiaTheme="minorHAnsi"/>
          <w:kern w:val="2"/>
          <w:sz w:val="24"/>
          <w:szCs w:val="24"/>
        </w:rPr>
        <w:t xml:space="preserve">made from schools </w:t>
      </w:r>
      <w:r w:rsidRPr="000B7E48">
        <w:rPr>
          <w:rFonts w:eastAsiaTheme="minorHAnsi"/>
          <w:kern w:val="2"/>
          <w:sz w:val="24"/>
          <w:szCs w:val="24"/>
        </w:rPr>
        <w:t>within the</w:t>
      </w:r>
      <w:r w:rsidR="00180D76">
        <w:rPr>
          <w:rFonts w:eastAsiaTheme="minorHAnsi"/>
          <w:kern w:val="2"/>
          <w:sz w:val="24"/>
          <w:szCs w:val="24"/>
        </w:rPr>
        <w:t xml:space="preserve"> appropriate</w:t>
      </w:r>
      <w:r w:rsidRPr="000B7E48">
        <w:rPr>
          <w:rFonts w:eastAsiaTheme="minorHAnsi"/>
          <w:kern w:val="2"/>
          <w:sz w:val="24"/>
          <w:szCs w:val="24"/>
        </w:rPr>
        <w:t xml:space="preserve"> cluster. </w:t>
      </w:r>
    </w:p>
    <w:p w14:paraId="0C1CCA0A" w14:textId="77777777" w:rsidR="000B7E48" w:rsidRPr="000B7E48" w:rsidRDefault="000B7E48" w:rsidP="00C5760A">
      <w:pPr>
        <w:numPr>
          <w:ilvl w:val="0"/>
          <w:numId w:val="36"/>
        </w:numPr>
        <w:spacing w:after="160" w:line="259" w:lineRule="auto"/>
        <w:contextualSpacing/>
        <w:jc w:val="left"/>
        <w:rPr>
          <w:rFonts w:eastAsiaTheme="minorHAnsi"/>
          <w:kern w:val="2"/>
          <w:sz w:val="24"/>
          <w:szCs w:val="24"/>
        </w:rPr>
      </w:pPr>
      <w:r w:rsidRPr="000B7E48">
        <w:rPr>
          <w:rFonts w:eastAsiaTheme="minorHAnsi"/>
          <w:kern w:val="2"/>
          <w:sz w:val="24"/>
          <w:szCs w:val="24"/>
        </w:rPr>
        <w:t>To provide peer support and share good practice.</w:t>
      </w:r>
    </w:p>
    <w:p w14:paraId="477F9602" w14:textId="77777777" w:rsidR="000B7E48" w:rsidRPr="000B7E48" w:rsidRDefault="000B7E48" w:rsidP="000B7E48">
      <w:pPr>
        <w:spacing w:after="160" w:line="259" w:lineRule="auto"/>
        <w:jc w:val="left"/>
        <w:rPr>
          <w:rFonts w:eastAsiaTheme="minorHAnsi"/>
          <w:kern w:val="2"/>
          <w:sz w:val="24"/>
          <w:szCs w:val="24"/>
        </w:rPr>
      </w:pPr>
    </w:p>
    <w:p w14:paraId="04AAA34C" w14:textId="77777777" w:rsidR="000B7E48" w:rsidRPr="000B7E48" w:rsidRDefault="000B7E48" w:rsidP="000B7E48">
      <w:pPr>
        <w:spacing w:after="160" w:line="259" w:lineRule="auto"/>
        <w:jc w:val="left"/>
        <w:rPr>
          <w:rFonts w:eastAsiaTheme="minorHAnsi"/>
          <w:kern w:val="2"/>
          <w:sz w:val="24"/>
          <w:szCs w:val="24"/>
        </w:rPr>
      </w:pPr>
      <w:r w:rsidRPr="000B7E48">
        <w:rPr>
          <w:rFonts w:eastAsiaTheme="minorHAnsi"/>
          <w:kern w:val="2"/>
          <w:sz w:val="24"/>
          <w:szCs w:val="24"/>
        </w:rPr>
        <w:t>Membership:</w:t>
      </w:r>
    </w:p>
    <w:p w14:paraId="2147428C" w14:textId="77777777" w:rsidR="000B7E48" w:rsidRPr="000B7E48" w:rsidRDefault="000B7E48" w:rsidP="00C5760A">
      <w:pPr>
        <w:numPr>
          <w:ilvl w:val="0"/>
          <w:numId w:val="37"/>
        </w:numPr>
        <w:spacing w:after="160" w:line="259" w:lineRule="auto"/>
        <w:contextualSpacing/>
        <w:jc w:val="left"/>
        <w:rPr>
          <w:rFonts w:eastAsiaTheme="minorHAnsi"/>
          <w:kern w:val="2"/>
          <w:sz w:val="24"/>
          <w:szCs w:val="24"/>
        </w:rPr>
      </w:pPr>
      <w:r w:rsidRPr="000B7E48">
        <w:rPr>
          <w:rFonts w:eastAsiaTheme="minorHAnsi"/>
          <w:kern w:val="2"/>
          <w:sz w:val="24"/>
          <w:szCs w:val="24"/>
        </w:rPr>
        <w:t>SENCos from  schools local to the area of the cluster.</w:t>
      </w:r>
    </w:p>
    <w:p w14:paraId="45D0C795" w14:textId="77777777" w:rsidR="000B7E48" w:rsidRPr="000B7E48" w:rsidRDefault="000B7E48" w:rsidP="00C5760A">
      <w:pPr>
        <w:numPr>
          <w:ilvl w:val="0"/>
          <w:numId w:val="37"/>
        </w:numPr>
        <w:spacing w:after="160" w:line="259" w:lineRule="auto"/>
        <w:contextualSpacing/>
        <w:jc w:val="left"/>
        <w:rPr>
          <w:rFonts w:eastAsiaTheme="minorHAnsi"/>
          <w:kern w:val="2"/>
          <w:sz w:val="24"/>
          <w:szCs w:val="24"/>
        </w:rPr>
      </w:pPr>
      <w:r w:rsidRPr="000B7E48">
        <w:rPr>
          <w:rFonts w:eastAsiaTheme="minorHAnsi"/>
          <w:kern w:val="2"/>
          <w:sz w:val="24"/>
          <w:szCs w:val="24"/>
        </w:rPr>
        <w:t>Specialist Advisory teacher / local external professionals</w:t>
      </w:r>
    </w:p>
    <w:p w14:paraId="758566FB" w14:textId="77777777" w:rsidR="000B7E48" w:rsidRPr="000B7E48" w:rsidRDefault="000B7E48" w:rsidP="000B7E48">
      <w:pPr>
        <w:spacing w:after="160" w:line="259" w:lineRule="auto"/>
        <w:jc w:val="left"/>
        <w:rPr>
          <w:rFonts w:eastAsiaTheme="minorHAnsi"/>
          <w:kern w:val="2"/>
          <w:sz w:val="24"/>
          <w:szCs w:val="24"/>
        </w:rPr>
      </w:pPr>
    </w:p>
    <w:p w14:paraId="19CCB2CE" w14:textId="77777777" w:rsidR="000B7E48" w:rsidRPr="000B7E48" w:rsidRDefault="000B7E48" w:rsidP="000B7E48">
      <w:pPr>
        <w:spacing w:after="160" w:line="259" w:lineRule="auto"/>
        <w:jc w:val="left"/>
        <w:rPr>
          <w:rFonts w:eastAsiaTheme="minorHAnsi"/>
          <w:kern w:val="2"/>
          <w:sz w:val="24"/>
          <w:szCs w:val="24"/>
        </w:rPr>
      </w:pPr>
      <w:r w:rsidRPr="000B7E48">
        <w:rPr>
          <w:rFonts w:eastAsiaTheme="minorHAnsi"/>
          <w:kern w:val="2"/>
          <w:sz w:val="24"/>
          <w:szCs w:val="24"/>
        </w:rPr>
        <w:t>Process:</w:t>
      </w:r>
    </w:p>
    <w:p w14:paraId="5CF459FB" w14:textId="77777777" w:rsidR="000B7E48" w:rsidRPr="000B7E48" w:rsidRDefault="000B7E48" w:rsidP="00C5760A">
      <w:pPr>
        <w:numPr>
          <w:ilvl w:val="0"/>
          <w:numId w:val="38"/>
        </w:numPr>
        <w:spacing w:after="160" w:line="259" w:lineRule="auto"/>
        <w:contextualSpacing/>
        <w:jc w:val="left"/>
        <w:rPr>
          <w:rFonts w:eastAsiaTheme="minorHAnsi"/>
          <w:kern w:val="2"/>
          <w:sz w:val="24"/>
          <w:szCs w:val="24"/>
        </w:rPr>
      </w:pPr>
      <w:r w:rsidRPr="000B7E48">
        <w:rPr>
          <w:rFonts w:eastAsiaTheme="minorHAnsi"/>
          <w:kern w:val="2"/>
          <w:sz w:val="24"/>
          <w:szCs w:val="24"/>
        </w:rPr>
        <w:t xml:space="preserve">The process is managed locally within each DSPL area with the DSPL manager co-ordinating the applications.. </w:t>
      </w:r>
    </w:p>
    <w:p w14:paraId="252CE786" w14:textId="7D321CC2" w:rsidR="000B7E48" w:rsidRPr="000B7E48" w:rsidRDefault="000B7E48" w:rsidP="00C5760A">
      <w:pPr>
        <w:numPr>
          <w:ilvl w:val="0"/>
          <w:numId w:val="38"/>
        </w:numPr>
        <w:autoSpaceDE w:val="0"/>
        <w:autoSpaceDN w:val="0"/>
        <w:adjustRightInd w:val="0"/>
        <w:spacing w:after="0" w:line="240" w:lineRule="auto"/>
        <w:contextualSpacing/>
        <w:jc w:val="left"/>
        <w:rPr>
          <w:rFonts w:ascii="CanvaSans-Regular" w:eastAsiaTheme="minorHAnsi" w:hAnsi="CanvaSans-Regular" w:cs="CanvaSans-Regular"/>
          <w:sz w:val="24"/>
          <w:szCs w:val="24"/>
        </w:rPr>
      </w:pPr>
      <w:r w:rsidRPr="000B7E48">
        <w:rPr>
          <w:rFonts w:ascii="CanvaSans-Regular" w:eastAsiaTheme="minorHAnsi" w:hAnsi="CanvaSans-Regular" w:cs="CanvaSans-Regular"/>
          <w:sz w:val="24"/>
          <w:szCs w:val="24"/>
        </w:rPr>
        <w:t xml:space="preserve">SENCos will send their applications to the manager who will </w:t>
      </w:r>
      <w:r w:rsidR="00272B9A" w:rsidRPr="003113E3">
        <w:rPr>
          <w:rFonts w:ascii="CanvaSans-Regular" w:eastAsiaTheme="minorHAnsi" w:hAnsi="CanvaSans-Regular" w:cs="CanvaSans-Regular"/>
          <w:sz w:val="24"/>
          <w:szCs w:val="24"/>
        </w:rPr>
        <w:t>t</w:t>
      </w:r>
      <w:r w:rsidRPr="000B7E48">
        <w:rPr>
          <w:rFonts w:ascii="CanvaSans-Regular" w:eastAsiaTheme="minorHAnsi" w:hAnsi="CanvaSans-Regular" w:cs="CanvaSans-Regular"/>
          <w:sz w:val="24"/>
          <w:szCs w:val="24"/>
        </w:rPr>
        <w:t>hen distribute them to the SENCos in the cluster.</w:t>
      </w:r>
    </w:p>
    <w:p w14:paraId="46BAC464" w14:textId="67B65FBB" w:rsidR="000B7E48" w:rsidRPr="000B7E48" w:rsidRDefault="000B7E48" w:rsidP="00C5760A">
      <w:pPr>
        <w:numPr>
          <w:ilvl w:val="0"/>
          <w:numId w:val="38"/>
        </w:numPr>
        <w:autoSpaceDE w:val="0"/>
        <w:autoSpaceDN w:val="0"/>
        <w:adjustRightInd w:val="0"/>
        <w:spacing w:after="0" w:line="240" w:lineRule="auto"/>
        <w:contextualSpacing/>
        <w:jc w:val="left"/>
        <w:rPr>
          <w:rFonts w:ascii="CanvaSans-Regular" w:eastAsiaTheme="minorHAnsi" w:hAnsi="CanvaSans-Regular" w:cs="CanvaSans-Regular"/>
          <w:sz w:val="24"/>
          <w:szCs w:val="24"/>
        </w:rPr>
      </w:pPr>
      <w:r w:rsidRPr="000B7E48">
        <w:rPr>
          <w:rFonts w:ascii="CanvaSans-Regular" w:eastAsiaTheme="minorHAnsi" w:hAnsi="CanvaSans-Regular" w:cs="CanvaSans-Regular"/>
          <w:sz w:val="24"/>
          <w:szCs w:val="24"/>
        </w:rPr>
        <w:t xml:space="preserve">The cluster will meet </w:t>
      </w:r>
      <w:r w:rsidR="00DB391E">
        <w:rPr>
          <w:rFonts w:ascii="CanvaSans-Regular" w:eastAsiaTheme="minorHAnsi" w:hAnsi="CanvaSans-Regular" w:cs="CanvaSans-Regular"/>
          <w:sz w:val="24"/>
          <w:szCs w:val="24"/>
        </w:rPr>
        <w:t>fa</w:t>
      </w:r>
      <w:r w:rsidR="001540B7">
        <w:rPr>
          <w:rFonts w:ascii="CanvaSans-Regular" w:eastAsiaTheme="minorHAnsi" w:hAnsi="CanvaSans-Regular" w:cs="CanvaSans-Regular"/>
          <w:sz w:val="24"/>
          <w:szCs w:val="24"/>
        </w:rPr>
        <w:t>c</w:t>
      </w:r>
      <w:r w:rsidR="00DB391E">
        <w:rPr>
          <w:rFonts w:ascii="CanvaSans-Regular" w:eastAsiaTheme="minorHAnsi" w:hAnsi="CanvaSans-Regular" w:cs="CanvaSans-Regular"/>
          <w:sz w:val="24"/>
          <w:szCs w:val="24"/>
        </w:rPr>
        <w:t>e to face</w:t>
      </w:r>
      <w:r w:rsidR="001540B7">
        <w:rPr>
          <w:rFonts w:ascii="CanvaSans-Regular" w:eastAsiaTheme="minorHAnsi" w:hAnsi="CanvaSans-Regular" w:cs="CanvaSans-Regular"/>
          <w:sz w:val="24"/>
          <w:szCs w:val="24"/>
        </w:rPr>
        <w:t xml:space="preserve"> half termly</w:t>
      </w:r>
      <w:r w:rsidR="00DB391E">
        <w:rPr>
          <w:rFonts w:ascii="CanvaSans-Regular" w:eastAsiaTheme="minorHAnsi" w:hAnsi="CanvaSans-Regular" w:cs="CanvaSans-Regular"/>
          <w:sz w:val="24"/>
          <w:szCs w:val="24"/>
        </w:rPr>
        <w:t xml:space="preserve"> </w:t>
      </w:r>
      <w:r w:rsidRPr="000B7E48">
        <w:rPr>
          <w:rFonts w:ascii="CanvaSans-Regular" w:eastAsiaTheme="minorHAnsi" w:hAnsi="CanvaSans-Regular" w:cs="CanvaSans-Regular"/>
          <w:sz w:val="24"/>
          <w:szCs w:val="24"/>
        </w:rPr>
        <w:t xml:space="preserve">to consider the applications. Applications will be considered using the experience in the room with contributions from the external professional present. </w:t>
      </w:r>
    </w:p>
    <w:p w14:paraId="060CF976" w14:textId="7E9E34DB" w:rsidR="000B7E48" w:rsidRPr="000B7E48" w:rsidRDefault="000B7E48" w:rsidP="00C5760A">
      <w:pPr>
        <w:numPr>
          <w:ilvl w:val="0"/>
          <w:numId w:val="38"/>
        </w:numPr>
        <w:autoSpaceDE w:val="0"/>
        <w:autoSpaceDN w:val="0"/>
        <w:adjustRightInd w:val="0"/>
        <w:spacing w:after="0" w:line="240" w:lineRule="auto"/>
        <w:contextualSpacing/>
        <w:jc w:val="left"/>
        <w:rPr>
          <w:rFonts w:eastAsiaTheme="minorHAnsi"/>
          <w:kern w:val="2"/>
          <w:sz w:val="24"/>
          <w:szCs w:val="24"/>
        </w:rPr>
      </w:pPr>
      <w:r w:rsidRPr="000B7E48">
        <w:rPr>
          <w:rFonts w:eastAsiaTheme="minorHAnsi"/>
          <w:kern w:val="2"/>
          <w:sz w:val="24"/>
          <w:szCs w:val="24"/>
        </w:rPr>
        <w:t>Any successful applications will be forwarded to the DSPL manager by the lead SENCo. Advice and support will be given by the cluster to the SENCos bringing unsuccessful application</w:t>
      </w:r>
      <w:r w:rsidR="00F126F8">
        <w:rPr>
          <w:rFonts w:eastAsiaTheme="minorHAnsi"/>
          <w:kern w:val="2"/>
          <w:sz w:val="24"/>
          <w:szCs w:val="24"/>
        </w:rPr>
        <w:t>s</w:t>
      </w:r>
      <w:r w:rsidRPr="000B7E48">
        <w:rPr>
          <w:rFonts w:eastAsiaTheme="minorHAnsi"/>
          <w:kern w:val="2"/>
          <w:sz w:val="24"/>
          <w:szCs w:val="24"/>
        </w:rPr>
        <w:t>.</w:t>
      </w:r>
    </w:p>
    <w:p w14:paraId="3ACAE222" w14:textId="77777777" w:rsidR="000B7E48" w:rsidRDefault="000B7E48" w:rsidP="00C5760A">
      <w:pPr>
        <w:numPr>
          <w:ilvl w:val="0"/>
          <w:numId w:val="38"/>
        </w:numPr>
        <w:autoSpaceDE w:val="0"/>
        <w:autoSpaceDN w:val="0"/>
        <w:adjustRightInd w:val="0"/>
        <w:spacing w:after="0" w:line="240" w:lineRule="auto"/>
        <w:contextualSpacing/>
        <w:jc w:val="left"/>
        <w:rPr>
          <w:rFonts w:eastAsiaTheme="minorHAnsi"/>
          <w:kern w:val="2"/>
          <w:sz w:val="24"/>
          <w:szCs w:val="24"/>
        </w:rPr>
      </w:pPr>
      <w:r w:rsidRPr="000B7E48">
        <w:rPr>
          <w:rFonts w:eastAsiaTheme="minorHAnsi"/>
          <w:kern w:val="2"/>
          <w:sz w:val="24"/>
          <w:szCs w:val="24"/>
        </w:rPr>
        <w:t xml:space="preserve">A panel will meet to consider all the successful applications and the final decision will be communicated to schools by the DSPL manager. </w:t>
      </w:r>
    </w:p>
    <w:p w14:paraId="3006EDA4" w14:textId="77777777" w:rsidR="005B1BB0" w:rsidRDefault="005B1BB0" w:rsidP="005B1BB0">
      <w:pPr>
        <w:autoSpaceDE w:val="0"/>
        <w:autoSpaceDN w:val="0"/>
        <w:adjustRightInd w:val="0"/>
        <w:spacing w:after="0" w:line="240" w:lineRule="auto"/>
        <w:contextualSpacing/>
        <w:jc w:val="left"/>
        <w:rPr>
          <w:rFonts w:eastAsiaTheme="minorHAnsi"/>
          <w:kern w:val="2"/>
          <w:sz w:val="24"/>
          <w:szCs w:val="24"/>
        </w:rPr>
      </w:pPr>
    </w:p>
    <w:p w14:paraId="283EABB9" w14:textId="77777777" w:rsidR="005B1BB0" w:rsidRDefault="005B1BB0" w:rsidP="005B1BB0">
      <w:pPr>
        <w:autoSpaceDE w:val="0"/>
        <w:autoSpaceDN w:val="0"/>
        <w:adjustRightInd w:val="0"/>
        <w:spacing w:after="0" w:line="240" w:lineRule="auto"/>
        <w:contextualSpacing/>
        <w:jc w:val="left"/>
        <w:rPr>
          <w:rFonts w:eastAsiaTheme="minorHAnsi"/>
          <w:kern w:val="2"/>
          <w:sz w:val="24"/>
          <w:szCs w:val="24"/>
        </w:rPr>
      </w:pPr>
    </w:p>
    <w:p w14:paraId="6C823C89" w14:textId="77777777" w:rsidR="005B1BB0" w:rsidRDefault="005B1BB0" w:rsidP="005B1BB0">
      <w:pPr>
        <w:autoSpaceDE w:val="0"/>
        <w:autoSpaceDN w:val="0"/>
        <w:adjustRightInd w:val="0"/>
        <w:spacing w:after="0" w:line="240" w:lineRule="auto"/>
        <w:contextualSpacing/>
        <w:jc w:val="left"/>
        <w:rPr>
          <w:rFonts w:eastAsiaTheme="minorHAnsi"/>
          <w:kern w:val="2"/>
          <w:sz w:val="24"/>
          <w:szCs w:val="24"/>
        </w:rPr>
      </w:pPr>
    </w:p>
    <w:p w14:paraId="0AACE397" w14:textId="77777777" w:rsidR="005B1BB0" w:rsidRDefault="005B1BB0" w:rsidP="005B1BB0">
      <w:pPr>
        <w:autoSpaceDE w:val="0"/>
        <w:autoSpaceDN w:val="0"/>
        <w:adjustRightInd w:val="0"/>
        <w:spacing w:after="0" w:line="240" w:lineRule="auto"/>
        <w:contextualSpacing/>
        <w:jc w:val="left"/>
        <w:rPr>
          <w:rFonts w:eastAsiaTheme="minorHAnsi"/>
          <w:kern w:val="2"/>
          <w:sz w:val="24"/>
          <w:szCs w:val="24"/>
        </w:rPr>
      </w:pPr>
    </w:p>
    <w:p w14:paraId="1837E7FE" w14:textId="77777777" w:rsidR="005B1BB0" w:rsidRDefault="005B1BB0" w:rsidP="005B1BB0">
      <w:pPr>
        <w:autoSpaceDE w:val="0"/>
        <w:autoSpaceDN w:val="0"/>
        <w:adjustRightInd w:val="0"/>
        <w:spacing w:after="0" w:line="240" w:lineRule="auto"/>
        <w:contextualSpacing/>
        <w:jc w:val="left"/>
        <w:rPr>
          <w:rFonts w:eastAsiaTheme="minorHAnsi"/>
          <w:kern w:val="2"/>
          <w:sz w:val="24"/>
          <w:szCs w:val="24"/>
        </w:rPr>
      </w:pPr>
    </w:p>
    <w:p w14:paraId="2A1B14FB" w14:textId="77777777" w:rsidR="005B1BB0" w:rsidRDefault="005B1BB0" w:rsidP="005B1BB0">
      <w:pPr>
        <w:autoSpaceDE w:val="0"/>
        <w:autoSpaceDN w:val="0"/>
        <w:adjustRightInd w:val="0"/>
        <w:spacing w:after="0" w:line="240" w:lineRule="auto"/>
        <w:contextualSpacing/>
        <w:jc w:val="left"/>
        <w:rPr>
          <w:rFonts w:eastAsiaTheme="minorHAnsi"/>
          <w:kern w:val="2"/>
          <w:sz w:val="24"/>
          <w:szCs w:val="24"/>
        </w:rPr>
      </w:pPr>
    </w:p>
    <w:p w14:paraId="7144DBAC" w14:textId="77777777" w:rsidR="005B1BB0" w:rsidRDefault="005B1BB0" w:rsidP="005B1BB0">
      <w:pPr>
        <w:autoSpaceDE w:val="0"/>
        <w:autoSpaceDN w:val="0"/>
        <w:adjustRightInd w:val="0"/>
        <w:spacing w:after="0" w:line="240" w:lineRule="auto"/>
        <w:contextualSpacing/>
        <w:jc w:val="left"/>
        <w:rPr>
          <w:rFonts w:eastAsiaTheme="minorHAnsi"/>
          <w:kern w:val="2"/>
          <w:sz w:val="24"/>
          <w:szCs w:val="24"/>
        </w:rPr>
      </w:pPr>
    </w:p>
    <w:p w14:paraId="5F440204" w14:textId="77777777" w:rsidR="005B1BB0" w:rsidRDefault="005B1BB0" w:rsidP="005B1BB0">
      <w:pPr>
        <w:autoSpaceDE w:val="0"/>
        <w:autoSpaceDN w:val="0"/>
        <w:adjustRightInd w:val="0"/>
        <w:spacing w:after="0" w:line="240" w:lineRule="auto"/>
        <w:contextualSpacing/>
        <w:jc w:val="left"/>
        <w:rPr>
          <w:rFonts w:eastAsiaTheme="minorHAnsi"/>
          <w:kern w:val="2"/>
          <w:sz w:val="24"/>
          <w:szCs w:val="24"/>
        </w:rPr>
      </w:pPr>
    </w:p>
    <w:p w14:paraId="56D38C6A" w14:textId="265BCB0F" w:rsidR="008E4990" w:rsidRPr="008E4990" w:rsidRDefault="008E4990" w:rsidP="008E4990">
      <w:pPr>
        <w:autoSpaceDE w:val="0"/>
        <w:autoSpaceDN w:val="0"/>
        <w:adjustRightInd w:val="0"/>
        <w:spacing w:after="0" w:line="240" w:lineRule="auto"/>
        <w:contextualSpacing/>
        <w:jc w:val="left"/>
        <w:rPr>
          <w:rFonts w:eastAsiaTheme="minorHAnsi"/>
          <w:b/>
          <w:bCs/>
          <w:kern w:val="2"/>
          <w:sz w:val="32"/>
          <w:szCs w:val="32"/>
        </w:rPr>
      </w:pPr>
      <w:r>
        <w:rPr>
          <w:rFonts w:eastAsiaTheme="minorHAnsi"/>
          <w:b/>
          <w:bCs/>
          <w:kern w:val="2"/>
          <w:sz w:val="32"/>
          <w:szCs w:val="32"/>
        </w:rPr>
        <w:t>Appendix 3</w:t>
      </w:r>
    </w:p>
    <w:p w14:paraId="09B03FEF" w14:textId="77777777" w:rsidR="008E4990" w:rsidRDefault="008E4990" w:rsidP="008E4990">
      <w:pPr>
        <w:autoSpaceDE w:val="0"/>
        <w:autoSpaceDN w:val="0"/>
        <w:adjustRightInd w:val="0"/>
        <w:spacing w:after="0" w:line="240" w:lineRule="auto"/>
        <w:contextualSpacing/>
        <w:jc w:val="left"/>
        <w:rPr>
          <w:rFonts w:eastAsiaTheme="minorHAnsi"/>
          <w:b/>
          <w:bCs/>
          <w:kern w:val="2"/>
          <w:sz w:val="24"/>
          <w:szCs w:val="24"/>
        </w:rPr>
      </w:pPr>
    </w:p>
    <w:p w14:paraId="1D60CC71" w14:textId="6301CAF2" w:rsidR="0025002D" w:rsidRPr="00402D22" w:rsidRDefault="00CE1784" w:rsidP="00CE1784">
      <w:pPr>
        <w:autoSpaceDE w:val="0"/>
        <w:autoSpaceDN w:val="0"/>
        <w:adjustRightInd w:val="0"/>
        <w:spacing w:after="0" w:line="240" w:lineRule="auto"/>
        <w:contextualSpacing/>
        <w:jc w:val="center"/>
        <w:rPr>
          <w:rFonts w:eastAsiaTheme="minorHAnsi"/>
          <w:b/>
          <w:bCs/>
          <w:kern w:val="2"/>
          <w:sz w:val="28"/>
          <w:szCs w:val="28"/>
        </w:rPr>
      </w:pPr>
      <w:r w:rsidRPr="00402D22">
        <w:rPr>
          <w:rFonts w:eastAsiaTheme="minorHAnsi"/>
          <w:b/>
          <w:bCs/>
          <w:kern w:val="2"/>
          <w:sz w:val="28"/>
          <w:szCs w:val="28"/>
        </w:rPr>
        <w:t>Panel Terms of Reference</w:t>
      </w:r>
    </w:p>
    <w:p w14:paraId="4E58F412" w14:textId="0BF3545B" w:rsidR="00CE1784" w:rsidRDefault="00CE1784" w:rsidP="00CE1784">
      <w:pPr>
        <w:autoSpaceDE w:val="0"/>
        <w:autoSpaceDN w:val="0"/>
        <w:adjustRightInd w:val="0"/>
        <w:spacing w:after="0" w:line="240" w:lineRule="auto"/>
        <w:contextualSpacing/>
        <w:jc w:val="left"/>
        <w:rPr>
          <w:rFonts w:eastAsiaTheme="minorHAnsi"/>
          <w:kern w:val="2"/>
          <w:sz w:val="24"/>
          <w:szCs w:val="24"/>
        </w:rPr>
      </w:pPr>
      <w:r>
        <w:rPr>
          <w:rFonts w:eastAsiaTheme="minorHAnsi"/>
          <w:kern w:val="2"/>
          <w:sz w:val="24"/>
          <w:szCs w:val="24"/>
        </w:rPr>
        <w:t>Purpose:</w:t>
      </w:r>
    </w:p>
    <w:p w14:paraId="0F9E8A69" w14:textId="68FB28CD" w:rsidR="00CE1784" w:rsidRDefault="000E03FC" w:rsidP="00CE1784">
      <w:pPr>
        <w:pStyle w:val="ListParagraph"/>
        <w:numPr>
          <w:ilvl w:val="0"/>
          <w:numId w:val="41"/>
        </w:num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 xml:space="preserve">To receive and consider successful applications from the </w:t>
      </w:r>
      <w:r w:rsidR="00B910B2">
        <w:rPr>
          <w:rFonts w:eastAsiaTheme="minorHAnsi"/>
          <w:kern w:val="2"/>
          <w:sz w:val="24"/>
          <w:szCs w:val="24"/>
        </w:rPr>
        <w:t>SENCo clusters</w:t>
      </w:r>
    </w:p>
    <w:p w14:paraId="27CE2D23" w14:textId="16794CC8" w:rsidR="00B910B2" w:rsidRDefault="00B910B2" w:rsidP="00CE1784">
      <w:pPr>
        <w:pStyle w:val="ListParagraph"/>
        <w:numPr>
          <w:ilvl w:val="0"/>
          <w:numId w:val="41"/>
        </w:num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To ensure that th</w:t>
      </w:r>
      <w:r w:rsidR="004B5AE8">
        <w:rPr>
          <w:rFonts w:eastAsiaTheme="minorHAnsi"/>
          <w:kern w:val="2"/>
          <w:sz w:val="24"/>
          <w:szCs w:val="24"/>
        </w:rPr>
        <w:t xml:space="preserve">e agreed applications do </w:t>
      </w:r>
      <w:r w:rsidR="005772F8">
        <w:rPr>
          <w:rFonts w:eastAsiaTheme="minorHAnsi"/>
          <w:kern w:val="2"/>
          <w:sz w:val="24"/>
          <w:szCs w:val="24"/>
        </w:rPr>
        <w:t>not</w:t>
      </w:r>
      <w:r w:rsidR="004B5AE8">
        <w:rPr>
          <w:rFonts w:eastAsiaTheme="minorHAnsi"/>
          <w:kern w:val="2"/>
          <w:sz w:val="24"/>
          <w:szCs w:val="24"/>
        </w:rPr>
        <w:t xml:space="preserve"> overspend the allocated budgets</w:t>
      </w:r>
      <w:r w:rsidR="003C3464">
        <w:rPr>
          <w:rFonts w:eastAsiaTheme="minorHAnsi"/>
          <w:kern w:val="2"/>
          <w:sz w:val="24"/>
          <w:szCs w:val="24"/>
        </w:rPr>
        <w:t>.</w:t>
      </w:r>
    </w:p>
    <w:p w14:paraId="37C05783" w14:textId="5F07567A" w:rsidR="003C3464" w:rsidRDefault="003C3464" w:rsidP="00CE1784">
      <w:pPr>
        <w:pStyle w:val="ListParagraph"/>
        <w:numPr>
          <w:ilvl w:val="0"/>
          <w:numId w:val="41"/>
        </w:num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To ensure that the applications are in line with agreed criteria</w:t>
      </w:r>
    </w:p>
    <w:p w14:paraId="0481DF97" w14:textId="664D0B47" w:rsidR="00983763" w:rsidRDefault="00983763" w:rsidP="00CE1784">
      <w:pPr>
        <w:pStyle w:val="ListParagraph"/>
        <w:numPr>
          <w:ilvl w:val="0"/>
          <w:numId w:val="41"/>
        </w:num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 xml:space="preserve">To </w:t>
      </w:r>
      <w:r w:rsidR="00694E11">
        <w:rPr>
          <w:rFonts w:eastAsiaTheme="minorHAnsi"/>
          <w:kern w:val="2"/>
          <w:sz w:val="24"/>
          <w:szCs w:val="24"/>
        </w:rPr>
        <w:t>moderate applications across clusters to ensure there is a consistent approach.</w:t>
      </w:r>
    </w:p>
    <w:p w14:paraId="3A28566C" w14:textId="77777777" w:rsidR="003C3464" w:rsidRDefault="003C3464" w:rsidP="003C3464">
      <w:pPr>
        <w:autoSpaceDE w:val="0"/>
        <w:autoSpaceDN w:val="0"/>
        <w:adjustRightInd w:val="0"/>
        <w:spacing w:after="0" w:line="240" w:lineRule="auto"/>
        <w:jc w:val="left"/>
        <w:rPr>
          <w:rFonts w:eastAsiaTheme="minorHAnsi"/>
          <w:kern w:val="2"/>
          <w:sz w:val="24"/>
          <w:szCs w:val="24"/>
        </w:rPr>
      </w:pPr>
    </w:p>
    <w:p w14:paraId="590FF1CB" w14:textId="50506D06" w:rsidR="003C3464" w:rsidRDefault="00EF7040" w:rsidP="003C3464">
      <w:p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Membership:</w:t>
      </w:r>
    </w:p>
    <w:p w14:paraId="3EC5C87C" w14:textId="3B9DF22B" w:rsidR="00EF7040" w:rsidRDefault="00EF7040" w:rsidP="00EF7040">
      <w:pPr>
        <w:pStyle w:val="ListParagraph"/>
        <w:numPr>
          <w:ilvl w:val="0"/>
          <w:numId w:val="42"/>
        </w:num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DSPL Manager</w:t>
      </w:r>
    </w:p>
    <w:p w14:paraId="447D1DBB" w14:textId="6D189046" w:rsidR="00EF7040" w:rsidRDefault="00EF7040" w:rsidP="00EF7040">
      <w:pPr>
        <w:pStyle w:val="ListParagraph"/>
        <w:numPr>
          <w:ilvl w:val="0"/>
          <w:numId w:val="42"/>
        </w:num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DSPL SEND Lead</w:t>
      </w:r>
    </w:p>
    <w:p w14:paraId="1BB14740" w14:textId="7D74C058" w:rsidR="008D7F99" w:rsidRDefault="008D7F99" w:rsidP="00EF7040">
      <w:pPr>
        <w:pStyle w:val="ListParagraph"/>
        <w:numPr>
          <w:ilvl w:val="0"/>
          <w:numId w:val="42"/>
        </w:num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 xml:space="preserve">At least </w:t>
      </w:r>
      <w:r w:rsidR="004D0127">
        <w:rPr>
          <w:rFonts w:eastAsiaTheme="minorHAnsi"/>
          <w:kern w:val="2"/>
          <w:sz w:val="24"/>
          <w:szCs w:val="24"/>
        </w:rPr>
        <w:t xml:space="preserve">one representative from </w:t>
      </w:r>
      <w:r w:rsidR="00293747">
        <w:rPr>
          <w:rFonts w:eastAsiaTheme="minorHAnsi"/>
          <w:kern w:val="2"/>
          <w:sz w:val="24"/>
          <w:szCs w:val="24"/>
        </w:rPr>
        <w:t xml:space="preserve">either or both of the </w:t>
      </w:r>
      <w:r w:rsidR="004D0127">
        <w:rPr>
          <w:rFonts w:eastAsiaTheme="minorHAnsi"/>
          <w:kern w:val="2"/>
          <w:sz w:val="24"/>
          <w:szCs w:val="24"/>
        </w:rPr>
        <w:t xml:space="preserve">following groups – lead SENCos and external </w:t>
      </w:r>
      <w:r w:rsidR="00293747">
        <w:rPr>
          <w:rFonts w:eastAsiaTheme="minorHAnsi"/>
          <w:kern w:val="2"/>
          <w:sz w:val="24"/>
          <w:szCs w:val="24"/>
        </w:rPr>
        <w:t>professional</w:t>
      </w:r>
    </w:p>
    <w:p w14:paraId="08AE67AD" w14:textId="77777777" w:rsidR="008C5238" w:rsidRPr="008C5238" w:rsidRDefault="008C5238" w:rsidP="008C5238">
      <w:pPr>
        <w:autoSpaceDE w:val="0"/>
        <w:autoSpaceDN w:val="0"/>
        <w:adjustRightInd w:val="0"/>
        <w:spacing w:after="0" w:line="240" w:lineRule="auto"/>
        <w:jc w:val="left"/>
        <w:rPr>
          <w:rFonts w:eastAsiaTheme="minorHAnsi"/>
          <w:kern w:val="2"/>
          <w:sz w:val="24"/>
          <w:szCs w:val="24"/>
        </w:rPr>
      </w:pPr>
    </w:p>
    <w:p w14:paraId="20EEC62D" w14:textId="28F10335" w:rsidR="00293747" w:rsidRDefault="00293747" w:rsidP="00293747">
      <w:p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Process:</w:t>
      </w:r>
    </w:p>
    <w:p w14:paraId="50D59DB1" w14:textId="1F21C2EE" w:rsidR="008C5238" w:rsidRDefault="00B175FC" w:rsidP="008C5238">
      <w:pPr>
        <w:pStyle w:val="ListParagraph"/>
        <w:numPr>
          <w:ilvl w:val="0"/>
          <w:numId w:val="43"/>
        </w:num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Check any technical issues with the applications</w:t>
      </w:r>
    </w:p>
    <w:p w14:paraId="4A7068A1" w14:textId="2A3A4D21" w:rsidR="00B175FC" w:rsidRDefault="00B175FC" w:rsidP="008C5238">
      <w:pPr>
        <w:pStyle w:val="ListParagraph"/>
        <w:numPr>
          <w:ilvl w:val="0"/>
          <w:numId w:val="43"/>
        </w:num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Ensure the budget is sufficient to cover the cost of the successful applications</w:t>
      </w:r>
    </w:p>
    <w:p w14:paraId="00428EC7" w14:textId="16A6E9AB" w:rsidR="00B865FE" w:rsidRDefault="00B865FE" w:rsidP="008C5238">
      <w:pPr>
        <w:pStyle w:val="ListParagraph"/>
        <w:numPr>
          <w:ilvl w:val="0"/>
          <w:numId w:val="43"/>
        </w:num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 xml:space="preserve">Receive the outcomes from </w:t>
      </w:r>
      <w:r w:rsidR="00983763">
        <w:rPr>
          <w:rFonts w:eastAsiaTheme="minorHAnsi"/>
          <w:kern w:val="2"/>
          <w:sz w:val="24"/>
          <w:szCs w:val="24"/>
        </w:rPr>
        <w:t>t</w:t>
      </w:r>
      <w:r>
        <w:rPr>
          <w:rFonts w:eastAsiaTheme="minorHAnsi"/>
          <w:kern w:val="2"/>
          <w:sz w:val="24"/>
          <w:szCs w:val="24"/>
        </w:rPr>
        <w:t>he EYs panel</w:t>
      </w:r>
    </w:p>
    <w:p w14:paraId="204D3280" w14:textId="1C208184" w:rsidR="000B674A" w:rsidRDefault="000B674A" w:rsidP="008C5238">
      <w:pPr>
        <w:pStyle w:val="ListParagraph"/>
        <w:numPr>
          <w:ilvl w:val="0"/>
          <w:numId w:val="43"/>
        </w:numPr>
        <w:autoSpaceDE w:val="0"/>
        <w:autoSpaceDN w:val="0"/>
        <w:adjustRightInd w:val="0"/>
        <w:spacing w:after="0" w:line="240" w:lineRule="auto"/>
        <w:jc w:val="left"/>
        <w:rPr>
          <w:rFonts w:eastAsiaTheme="minorHAnsi"/>
          <w:kern w:val="2"/>
          <w:sz w:val="24"/>
          <w:szCs w:val="24"/>
        </w:rPr>
      </w:pPr>
      <w:r>
        <w:rPr>
          <w:rFonts w:eastAsiaTheme="minorHAnsi"/>
          <w:kern w:val="2"/>
          <w:sz w:val="24"/>
          <w:szCs w:val="24"/>
        </w:rPr>
        <w:t>Notify schools and settings of the outcome of their applications</w:t>
      </w:r>
    </w:p>
    <w:p w14:paraId="35AD0CD6" w14:textId="7657AE8B" w:rsidR="00496E81" w:rsidRPr="004D0071" w:rsidRDefault="000B674A" w:rsidP="00C44B61">
      <w:pPr>
        <w:pStyle w:val="ListParagraph"/>
        <w:numPr>
          <w:ilvl w:val="0"/>
          <w:numId w:val="38"/>
        </w:numPr>
        <w:tabs>
          <w:tab w:val="left" w:pos="6590"/>
        </w:tabs>
        <w:autoSpaceDE w:val="0"/>
        <w:autoSpaceDN w:val="0"/>
        <w:adjustRightInd w:val="0"/>
        <w:spacing w:after="160" w:line="259" w:lineRule="auto"/>
        <w:jc w:val="left"/>
        <w:rPr>
          <w:b/>
          <w:bCs/>
          <w:sz w:val="32"/>
          <w:szCs w:val="32"/>
        </w:rPr>
      </w:pPr>
      <w:r w:rsidRPr="004D0071">
        <w:rPr>
          <w:rFonts w:eastAsiaTheme="minorHAnsi"/>
          <w:kern w:val="2"/>
          <w:sz w:val="24"/>
          <w:szCs w:val="24"/>
        </w:rPr>
        <w:t>Notify HCC of any payments to be made</w:t>
      </w:r>
    </w:p>
    <w:p w14:paraId="73850ECA" w14:textId="77777777" w:rsidR="004D0071" w:rsidRDefault="004D0071" w:rsidP="00B550D8">
      <w:pPr>
        <w:tabs>
          <w:tab w:val="left" w:pos="6590"/>
        </w:tabs>
        <w:autoSpaceDE w:val="0"/>
        <w:autoSpaceDN w:val="0"/>
        <w:adjustRightInd w:val="0"/>
        <w:spacing w:after="160" w:line="259" w:lineRule="auto"/>
        <w:ind w:left="360"/>
        <w:jc w:val="left"/>
        <w:rPr>
          <w:b/>
          <w:bCs/>
          <w:sz w:val="32"/>
          <w:szCs w:val="32"/>
        </w:rPr>
      </w:pPr>
    </w:p>
    <w:p w14:paraId="31BC874D" w14:textId="77777777" w:rsidR="00B550D8" w:rsidRPr="00B550D8" w:rsidRDefault="00B550D8" w:rsidP="00B550D8">
      <w:pPr>
        <w:tabs>
          <w:tab w:val="left" w:pos="6590"/>
        </w:tabs>
        <w:autoSpaceDE w:val="0"/>
        <w:autoSpaceDN w:val="0"/>
        <w:adjustRightInd w:val="0"/>
        <w:spacing w:after="160" w:line="259" w:lineRule="auto"/>
        <w:ind w:left="360"/>
        <w:jc w:val="left"/>
        <w:rPr>
          <w:b/>
          <w:bCs/>
          <w:sz w:val="32"/>
          <w:szCs w:val="32"/>
        </w:rPr>
      </w:pPr>
    </w:p>
    <w:p w14:paraId="7C0EBEF7" w14:textId="77777777" w:rsidR="00496E81" w:rsidRDefault="00496E81" w:rsidP="00C44B61">
      <w:pPr>
        <w:tabs>
          <w:tab w:val="left" w:pos="6590"/>
        </w:tabs>
        <w:rPr>
          <w:b/>
          <w:bCs/>
          <w:sz w:val="32"/>
          <w:szCs w:val="32"/>
        </w:rPr>
      </w:pPr>
    </w:p>
    <w:p w14:paraId="2B2F2A1A" w14:textId="77777777" w:rsidR="005B1BB0" w:rsidRDefault="005B1BB0">
      <w:pPr>
        <w:spacing w:after="160" w:line="259" w:lineRule="auto"/>
        <w:jc w:val="left"/>
        <w:rPr>
          <w:b/>
          <w:bCs/>
          <w:sz w:val="32"/>
          <w:szCs w:val="32"/>
        </w:rPr>
      </w:pPr>
      <w:r>
        <w:rPr>
          <w:b/>
          <w:bCs/>
          <w:sz w:val="32"/>
          <w:szCs w:val="32"/>
        </w:rPr>
        <w:br w:type="page"/>
        <w:t>Appendix 4</w:t>
      </w:r>
    </w:p>
    <w:p w14:paraId="3785B534" w14:textId="77777777" w:rsidR="00975C2C" w:rsidRDefault="00975C2C" w:rsidP="005B1BB0">
      <w:pPr>
        <w:spacing w:after="160" w:line="259" w:lineRule="auto"/>
        <w:jc w:val="center"/>
        <w:rPr>
          <w:b/>
          <w:bCs/>
          <w:sz w:val="32"/>
          <w:szCs w:val="32"/>
        </w:rPr>
      </w:pPr>
      <w:r>
        <w:rPr>
          <w:b/>
          <w:bCs/>
          <w:sz w:val="32"/>
          <w:szCs w:val="32"/>
        </w:rPr>
        <w:t>Focused Intervention Funding Process Flow Chart</w:t>
      </w:r>
    </w:p>
    <w:p w14:paraId="7698311F" w14:textId="2DA8C86C" w:rsidR="005B1BB0" w:rsidRDefault="000D7BE4" w:rsidP="005B1BB0">
      <w:pPr>
        <w:spacing w:after="160" w:line="259" w:lineRule="auto"/>
        <w:jc w:val="center"/>
        <w:rPr>
          <w:b/>
          <w:bCs/>
          <w:sz w:val="32"/>
          <w:szCs w:val="32"/>
        </w:rPr>
      </w:pPr>
      <w:r>
        <w:rPr>
          <w:b/>
          <w:bCs/>
          <w:noProof/>
          <w:sz w:val="32"/>
          <w:szCs w:val="32"/>
          <w:lang w:eastAsia="en-GB"/>
        </w:rPr>
        <mc:AlternateContent>
          <mc:Choice Requires="wps">
            <w:drawing>
              <wp:anchor distT="0" distB="0" distL="114300" distR="114300" simplePos="0" relativeHeight="251666432" behindDoc="0" locked="0" layoutInCell="1" allowOverlap="1" wp14:anchorId="53583744" wp14:editId="1A1B6898">
                <wp:simplePos x="0" y="0"/>
                <wp:positionH relativeFrom="column">
                  <wp:posOffset>2647950</wp:posOffset>
                </wp:positionH>
                <wp:positionV relativeFrom="paragraph">
                  <wp:posOffset>3309620</wp:posOffset>
                </wp:positionV>
                <wp:extent cx="484505" cy="428625"/>
                <wp:effectExtent l="19050" t="0" r="10795" b="47625"/>
                <wp:wrapNone/>
                <wp:docPr id="1666955859" name="Arrow: Down 9"/>
                <wp:cNvGraphicFramePr/>
                <a:graphic xmlns:a="http://schemas.openxmlformats.org/drawingml/2006/main">
                  <a:graphicData uri="http://schemas.microsoft.com/office/word/2010/wordprocessingShape">
                    <wps:wsp>
                      <wps:cNvSpPr/>
                      <wps:spPr>
                        <a:xfrm>
                          <a:off x="0" y="0"/>
                          <a:ext cx="484505" cy="428625"/>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F26944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9" o:spid="_x0000_s1026" type="#_x0000_t67" style="position:absolute;margin-left:208.5pt;margin-top:260.6pt;width:38.15pt;height:33.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" adj="10800" fillcolor="#549e39 [3204]" strokecolor="#0c1708 [484]" strokeweight="1pt"/>
            </w:pict>
          </mc:Fallback>
        </mc:AlternateContent>
      </w:r>
      <w:r>
        <w:rPr>
          <w:b/>
          <w:bCs/>
          <w:noProof/>
          <w:sz w:val="32"/>
          <w:szCs w:val="32"/>
          <w:lang w:eastAsia="en-GB"/>
        </w:rPr>
        <mc:AlternateContent>
          <mc:Choice Requires="wps">
            <w:drawing>
              <wp:anchor distT="0" distB="0" distL="114300" distR="114300" simplePos="0" relativeHeight="251665408" behindDoc="0" locked="0" layoutInCell="1" allowOverlap="1" wp14:anchorId="26CB72F0" wp14:editId="14650EC4">
                <wp:simplePos x="0" y="0"/>
                <wp:positionH relativeFrom="column">
                  <wp:posOffset>2695575</wp:posOffset>
                </wp:positionH>
                <wp:positionV relativeFrom="paragraph">
                  <wp:posOffset>1433195</wp:posOffset>
                </wp:positionV>
                <wp:extent cx="484505" cy="485775"/>
                <wp:effectExtent l="19050" t="0" r="29845" b="47625"/>
                <wp:wrapNone/>
                <wp:docPr id="22620205" name="Arrow: Down 8"/>
                <wp:cNvGraphicFramePr/>
                <a:graphic xmlns:a="http://schemas.openxmlformats.org/drawingml/2006/main">
                  <a:graphicData uri="http://schemas.microsoft.com/office/word/2010/wordprocessingShape">
                    <wps:wsp>
                      <wps:cNvSpPr/>
                      <wps:spPr>
                        <a:xfrm>
                          <a:off x="0" y="0"/>
                          <a:ext cx="484505" cy="485775"/>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94CE788" id="Arrow: Down 8" o:spid="_x0000_s1026" type="#_x0000_t67" style="position:absolute;margin-left:212.25pt;margin-top:112.85pt;width:38.15pt;height:38.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" adj="10828" fillcolor="#549e39 [3204]" strokecolor="#0c1708 [484]" strokeweight="1pt"/>
            </w:pict>
          </mc:Fallback>
        </mc:AlternateContent>
      </w:r>
      <w:r>
        <w:rPr>
          <w:b/>
          <w:bCs/>
          <w:noProof/>
          <w:sz w:val="32"/>
          <w:szCs w:val="32"/>
          <w:lang w:eastAsia="en-GB"/>
        </w:rPr>
        <mc:AlternateContent>
          <mc:Choice Requires="wps">
            <w:drawing>
              <wp:anchor distT="0" distB="0" distL="114300" distR="114300" simplePos="0" relativeHeight="251668480" behindDoc="0" locked="0" layoutInCell="1" allowOverlap="1" wp14:anchorId="08C296E0" wp14:editId="0109F25D">
                <wp:simplePos x="0" y="0"/>
                <wp:positionH relativeFrom="column">
                  <wp:posOffset>2647950</wp:posOffset>
                </wp:positionH>
                <wp:positionV relativeFrom="paragraph">
                  <wp:posOffset>6338570</wp:posOffset>
                </wp:positionV>
                <wp:extent cx="484505" cy="447675"/>
                <wp:effectExtent l="19050" t="0" r="10795" b="47625"/>
                <wp:wrapNone/>
                <wp:docPr id="490313759" name="Arrow: Down 11"/>
                <wp:cNvGraphicFramePr/>
                <a:graphic xmlns:a="http://schemas.openxmlformats.org/drawingml/2006/main">
                  <a:graphicData uri="http://schemas.microsoft.com/office/word/2010/wordprocessingShape">
                    <wps:wsp>
                      <wps:cNvSpPr/>
                      <wps:spPr>
                        <a:xfrm>
                          <a:off x="0" y="0"/>
                          <a:ext cx="484505" cy="447675"/>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85A08D7" id="Arrow: Down 11" o:spid="_x0000_s1026" type="#_x0000_t67" style="position:absolute;margin-left:208.5pt;margin-top:499.1pt;width:38.15pt;height:35.2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" adj="10800" fillcolor="#549e39 [3204]" strokecolor="#0c1708 [484]" strokeweight="1pt"/>
            </w:pict>
          </mc:Fallback>
        </mc:AlternateContent>
      </w:r>
      <w:r>
        <w:rPr>
          <w:b/>
          <w:bCs/>
          <w:noProof/>
          <w:sz w:val="32"/>
          <w:szCs w:val="32"/>
          <w:lang w:eastAsia="en-GB"/>
        </w:rPr>
        <mc:AlternateContent>
          <mc:Choice Requires="wps">
            <w:drawing>
              <wp:anchor distT="0" distB="0" distL="114300" distR="114300" simplePos="0" relativeHeight="251667456" behindDoc="0" locked="0" layoutInCell="1" allowOverlap="1" wp14:anchorId="0BEEFBE6" wp14:editId="5DF510E3">
                <wp:simplePos x="0" y="0"/>
                <wp:positionH relativeFrom="column">
                  <wp:posOffset>2647950</wp:posOffset>
                </wp:positionH>
                <wp:positionV relativeFrom="paragraph">
                  <wp:posOffset>5014595</wp:posOffset>
                </wp:positionV>
                <wp:extent cx="484632" cy="552450"/>
                <wp:effectExtent l="19050" t="0" r="29845" b="38100"/>
                <wp:wrapNone/>
                <wp:docPr id="561944960" name="Arrow: Down 10"/>
                <wp:cNvGraphicFramePr/>
                <a:graphic xmlns:a="http://schemas.openxmlformats.org/drawingml/2006/main">
                  <a:graphicData uri="http://schemas.microsoft.com/office/word/2010/wordprocessingShape">
                    <wps:wsp>
                      <wps:cNvSpPr/>
                      <wps:spPr>
                        <a:xfrm>
                          <a:off x="0" y="0"/>
                          <a:ext cx="484632" cy="55245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42A1F6" id="Arrow: Down 10" o:spid="_x0000_s1026" type="#_x0000_t67" style="position:absolute;margin-left:208.5pt;margin-top:394.85pt;width:38.15pt;height:43.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" adj="12126" fillcolor="#549e39 [3204]" strokecolor="#0c1708 [484]" strokeweight="1pt"/>
            </w:pict>
          </mc:Fallback>
        </mc:AlternateContent>
      </w:r>
      <w:r>
        <w:rPr>
          <w:b/>
          <w:bCs/>
          <w:noProof/>
          <w:sz w:val="32"/>
          <w:szCs w:val="32"/>
          <w:lang w:eastAsia="en-GB"/>
        </w:rPr>
        <mc:AlternateContent>
          <mc:Choice Requires="wps">
            <w:drawing>
              <wp:anchor distT="0" distB="0" distL="114300" distR="114300" simplePos="0" relativeHeight="251663360" behindDoc="0" locked="0" layoutInCell="1" allowOverlap="1" wp14:anchorId="6901F99E" wp14:editId="72730654">
                <wp:simplePos x="0" y="0"/>
                <wp:positionH relativeFrom="column">
                  <wp:posOffset>665480</wp:posOffset>
                </wp:positionH>
                <wp:positionV relativeFrom="paragraph">
                  <wp:posOffset>5614670</wp:posOffset>
                </wp:positionV>
                <wp:extent cx="4267200" cy="612648"/>
                <wp:effectExtent l="0" t="0" r="19050" b="16510"/>
                <wp:wrapNone/>
                <wp:docPr id="1151229576" name="Flowchart: Process 6"/>
                <wp:cNvGraphicFramePr/>
                <a:graphic xmlns:a="http://schemas.openxmlformats.org/drawingml/2006/main">
                  <a:graphicData uri="http://schemas.microsoft.com/office/word/2010/wordprocessingShape">
                    <wps:wsp>
                      <wps:cNvSpPr/>
                      <wps:spPr>
                        <a:xfrm>
                          <a:off x="0" y="0"/>
                          <a:ext cx="4267200" cy="612648"/>
                        </a:xfrm>
                        <a:prstGeom prst="flowChartProcess">
                          <a:avLst/>
                        </a:prstGeom>
                      </wps:spPr>
                      <wps:style>
                        <a:lnRef idx="2">
                          <a:schemeClr val="dk1">
                            <a:shade val="15000"/>
                          </a:schemeClr>
                        </a:lnRef>
                        <a:fillRef idx="1">
                          <a:schemeClr val="dk1"/>
                        </a:fillRef>
                        <a:effectRef idx="0">
                          <a:schemeClr val="dk1"/>
                        </a:effectRef>
                        <a:fontRef idx="minor">
                          <a:schemeClr val="lt1"/>
                        </a:fontRef>
                      </wps:style>
                      <wps:txbx>
                        <w:txbxContent>
                          <w:p w14:paraId="16635C0E" w14:textId="01FA23D5" w:rsidR="000D7BE4" w:rsidRPr="000D7BE4" w:rsidRDefault="000D7BE4" w:rsidP="000D7BE4">
                            <w:pPr>
                              <w:jc w:val="center"/>
                              <w:rPr>
                                <w:sz w:val="28"/>
                                <w:szCs w:val="28"/>
                              </w:rPr>
                            </w:pPr>
                            <w:r w:rsidRPr="000D7BE4">
                              <w:rPr>
                                <w:sz w:val="28"/>
                                <w:szCs w:val="28"/>
                              </w:rPr>
                              <w:t>Panel to take place for final decision to be made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901F99E" id="_x0000_t109" coordsize="21600,21600" o:spt="109" path="m,l,21600r21600,l21600,xe">
                <v:stroke joinstyle="miter"/>
                <v:path gradientshapeok="t" o:connecttype="rect"/>
              </v:shapetype>
              <v:shape id="Flowchart: Process 6" o:spid="_x0000_s1026" type="#_x0000_t109" style="position:absolute;left:0;text-align:left;margin-left:52.4pt;margin-top:442.1pt;width:336pt;height:48.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" fillcolor="black [3200]" strokecolor="black [480]" strokeweight="1pt">
                <v:textbox>
                  <w:txbxContent>
                    <w:p w14:paraId="16635C0E" w14:textId="01FA23D5" w:rsidR="000D7BE4" w:rsidRPr="000D7BE4" w:rsidRDefault="000D7BE4" w:rsidP="000D7BE4">
                      <w:pPr>
                        <w:jc w:val="center"/>
                        <w:rPr>
                          <w:sz w:val="28"/>
                          <w:szCs w:val="28"/>
                        </w:rPr>
                      </w:pPr>
                      <w:r w:rsidRPr="000D7BE4">
                        <w:rPr>
                          <w:sz w:val="28"/>
                          <w:szCs w:val="28"/>
                        </w:rPr>
                        <w:t>Panel to take place for final decision to be made</w:t>
                      </w:r>
                    </w:p>
                  </w:txbxContent>
                </v:textbox>
              </v:shape>
            </w:pict>
          </mc:Fallback>
        </mc:AlternateContent>
      </w:r>
      <w:r>
        <w:rPr>
          <w:b/>
          <w:bCs/>
          <w:noProof/>
          <w:sz w:val="32"/>
          <w:szCs w:val="32"/>
          <w:lang w:eastAsia="en-GB"/>
        </w:rPr>
        <mc:AlternateContent>
          <mc:Choice Requires="wps">
            <w:drawing>
              <wp:anchor distT="0" distB="0" distL="114300" distR="114300" simplePos="0" relativeHeight="251662336" behindDoc="0" locked="0" layoutInCell="1" allowOverlap="1" wp14:anchorId="2BA7B71D" wp14:editId="7A8122BE">
                <wp:simplePos x="0" y="0"/>
                <wp:positionH relativeFrom="column">
                  <wp:posOffset>704850</wp:posOffset>
                </wp:positionH>
                <wp:positionV relativeFrom="paragraph">
                  <wp:posOffset>3862070</wp:posOffset>
                </wp:positionV>
                <wp:extent cx="4210050" cy="1076325"/>
                <wp:effectExtent l="0" t="0" r="19050" b="28575"/>
                <wp:wrapNone/>
                <wp:docPr id="396849851" name="Flowchart: Process 5"/>
                <wp:cNvGraphicFramePr/>
                <a:graphic xmlns:a="http://schemas.openxmlformats.org/drawingml/2006/main">
                  <a:graphicData uri="http://schemas.microsoft.com/office/word/2010/wordprocessingShape">
                    <wps:wsp>
                      <wps:cNvSpPr/>
                      <wps:spPr>
                        <a:xfrm>
                          <a:off x="0" y="0"/>
                          <a:ext cx="4210050" cy="1076325"/>
                        </a:xfrm>
                        <a:prstGeom prst="flowChartProcess">
                          <a:avLst/>
                        </a:prstGeom>
                      </wps:spPr>
                      <wps:style>
                        <a:lnRef idx="2">
                          <a:schemeClr val="dk1">
                            <a:shade val="15000"/>
                          </a:schemeClr>
                        </a:lnRef>
                        <a:fillRef idx="1">
                          <a:schemeClr val="dk1"/>
                        </a:fillRef>
                        <a:effectRef idx="0">
                          <a:schemeClr val="dk1"/>
                        </a:effectRef>
                        <a:fontRef idx="minor">
                          <a:schemeClr val="lt1"/>
                        </a:fontRef>
                      </wps:style>
                      <wps:txbx>
                        <w:txbxContent>
                          <w:p w14:paraId="50B4A6B5" w14:textId="4668EFF8" w:rsidR="002744EB" w:rsidRPr="002744EB" w:rsidRDefault="002744EB" w:rsidP="002744EB">
                            <w:pPr>
                              <w:jc w:val="center"/>
                              <w:rPr>
                                <w:sz w:val="28"/>
                                <w:szCs w:val="28"/>
                              </w:rPr>
                            </w:pPr>
                            <w:r w:rsidRPr="002744EB">
                              <w:rPr>
                                <w:sz w:val="28"/>
                                <w:szCs w:val="28"/>
                              </w:rPr>
                              <w:t>Following cluster the Lead SENCo to complete cluster spreadsheet and send to DSPL manager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A7B71D" id="Flowchart: Process 5" o:spid="_x0000_s1027" type="#_x0000_t109" style="position:absolute;left:0;text-align:left;margin-left:55.5pt;margin-top:304.1pt;width:331.5pt;height:8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" fillcolor="black [3200]" strokecolor="black [480]" strokeweight="1pt">
                <v:textbox>
                  <w:txbxContent>
                    <w:p w14:paraId="50B4A6B5" w14:textId="4668EFF8" w:rsidR="002744EB" w:rsidRPr="002744EB" w:rsidRDefault="002744EB" w:rsidP="002744EB">
                      <w:pPr>
                        <w:jc w:val="center"/>
                        <w:rPr>
                          <w:sz w:val="28"/>
                          <w:szCs w:val="28"/>
                        </w:rPr>
                      </w:pPr>
                      <w:r w:rsidRPr="002744EB">
                        <w:rPr>
                          <w:sz w:val="28"/>
                          <w:szCs w:val="28"/>
                        </w:rPr>
                        <w:t>Following cluster the Lead SENCo to complete cluster spreadsheet and send to DSPL manager</w:t>
                      </w:r>
                    </w:p>
                  </w:txbxContent>
                </v:textbox>
              </v:shape>
            </w:pict>
          </mc:Fallback>
        </mc:AlternateContent>
      </w:r>
      <w:r>
        <w:rPr>
          <w:b/>
          <w:bCs/>
          <w:noProof/>
          <w:sz w:val="32"/>
          <w:szCs w:val="32"/>
          <w:lang w:eastAsia="en-GB"/>
        </w:rPr>
        <mc:AlternateContent>
          <mc:Choice Requires="wps">
            <w:drawing>
              <wp:anchor distT="0" distB="0" distL="114300" distR="114300" simplePos="0" relativeHeight="251664384" behindDoc="0" locked="0" layoutInCell="1" allowOverlap="1" wp14:anchorId="28F8574F" wp14:editId="31BEF55A">
                <wp:simplePos x="0" y="0"/>
                <wp:positionH relativeFrom="column">
                  <wp:posOffset>714375</wp:posOffset>
                </wp:positionH>
                <wp:positionV relativeFrom="paragraph">
                  <wp:posOffset>6843395</wp:posOffset>
                </wp:positionV>
                <wp:extent cx="4133850" cy="612648"/>
                <wp:effectExtent l="0" t="0" r="19050" b="16510"/>
                <wp:wrapNone/>
                <wp:docPr id="1690042240" name="Flowchart: Process 7"/>
                <wp:cNvGraphicFramePr/>
                <a:graphic xmlns:a="http://schemas.openxmlformats.org/drawingml/2006/main">
                  <a:graphicData uri="http://schemas.microsoft.com/office/word/2010/wordprocessingShape">
                    <wps:wsp>
                      <wps:cNvSpPr/>
                      <wps:spPr>
                        <a:xfrm>
                          <a:off x="0" y="0"/>
                          <a:ext cx="4133850" cy="612648"/>
                        </a:xfrm>
                        <a:prstGeom prst="flowChartProcess">
                          <a:avLst/>
                        </a:prstGeom>
                      </wps:spPr>
                      <wps:style>
                        <a:lnRef idx="2">
                          <a:schemeClr val="dk1">
                            <a:shade val="15000"/>
                          </a:schemeClr>
                        </a:lnRef>
                        <a:fillRef idx="1">
                          <a:schemeClr val="dk1"/>
                        </a:fillRef>
                        <a:effectRef idx="0">
                          <a:schemeClr val="dk1"/>
                        </a:effectRef>
                        <a:fontRef idx="minor">
                          <a:schemeClr val="lt1"/>
                        </a:fontRef>
                      </wps:style>
                      <wps:txbx>
                        <w:txbxContent>
                          <w:p w14:paraId="04D43558" w14:textId="064BD817" w:rsidR="000D7BE4" w:rsidRDefault="000D7BE4" w:rsidP="000D7BE4">
                            <w:pPr>
                              <w:jc w:val="center"/>
                            </w:pPr>
                            <w:r w:rsidRPr="000D7BE4">
                              <w:rPr>
                                <w:sz w:val="28"/>
                                <w:szCs w:val="28"/>
                              </w:rPr>
                              <w:t xml:space="preserve">DSPL Manager to inform school of </w:t>
                            </w:r>
                            <w:r w:rsidR="00F126F8">
                              <w:rPr>
                                <w:sz w:val="28"/>
                                <w:szCs w:val="28"/>
                              </w:rPr>
                              <w:t>t</w:t>
                            </w:r>
                            <w:r w:rsidRPr="000D7BE4">
                              <w:rPr>
                                <w:sz w:val="28"/>
                                <w:szCs w:val="28"/>
                              </w:rPr>
                              <w:t>he final decision</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8F8574F" id="Flowchart: Process 7" o:spid="_x0000_s1028" type="#_x0000_t109" style="position:absolute;left:0;text-align:left;margin-left:56.25pt;margin-top:538.85pt;width:325.5pt;height:48.2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" fillcolor="black [3200]" strokecolor="black [480]" strokeweight="1pt">
                <v:textbox>
                  <w:txbxContent>
                    <w:p w14:paraId="04D43558" w14:textId="064BD817" w:rsidR="000D7BE4" w:rsidRDefault="000D7BE4" w:rsidP="000D7BE4">
                      <w:pPr>
                        <w:jc w:val="center"/>
                      </w:pPr>
                      <w:r w:rsidRPr="000D7BE4">
                        <w:rPr>
                          <w:sz w:val="28"/>
                          <w:szCs w:val="28"/>
                        </w:rPr>
                        <w:t xml:space="preserve">DSPL Manager to inform school of </w:t>
                      </w:r>
                      <w:r w:rsidR="00F126F8">
                        <w:rPr>
                          <w:sz w:val="28"/>
                          <w:szCs w:val="28"/>
                        </w:rPr>
                        <w:t>t</w:t>
                      </w:r>
                      <w:r w:rsidRPr="000D7BE4">
                        <w:rPr>
                          <w:sz w:val="28"/>
                          <w:szCs w:val="28"/>
                        </w:rPr>
                        <w:t>he final decision</w:t>
                      </w:r>
                      <w:r>
                        <w:t>.</w:t>
                      </w:r>
                    </w:p>
                  </w:txbxContent>
                </v:textbox>
              </v:shape>
            </w:pict>
          </mc:Fallback>
        </mc:AlternateContent>
      </w:r>
      <w:r>
        <w:rPr>
          <w:b/>
          <w:bCs/>
          <w:noProof/>
          <w:sz w:val="32"/>
          <w:szCs w:val="32"/>
          <w:lang w:eastAsia="en-GB"/>
        </w:rPr>
        <mc:AlternateContent>
          <mc:Choice Requires="wps">
            <w:drawing>
              <wp:anchor distT="0" distB="0" distL="114300" distR="114300" simplePos="0" relativeHeight="251661312" behindDoc="0" locked="0" layoutInCell="1" allowOverlap="1" wp14:anchorId="2E9ECDD2" wp14:editId="3EF39D91">
                <wp:simplePos x="0" y="0"/>
                <wp:positionH relativeFrom="column">
                  <wp:posOffset>714375</wp:posOffset>
                </wp:positionH>
                <wp:positionV relativeFrom="paragraph">
                  <wp:posOffset>2023110</wp:posOffset>
                </wp:positionV>
                <wp:extent cx="4257675" cy="1209675"/>
                <wp:effectExtent l="0" t="0" r="28575" b="28575"/>
                <wp:wrapNone/>
                <wp:docPr id="144865317" name="Flowchart: Process 4"/>
                <wp:cNvGraphicFramePr/>
                <a:graphic xmlns:a="http://schemas.openxmlformats.org/drawingml/2006/main">
                  <a:graphicData uri="http://schemas.microsoft.com/office/word/2010/wordprocessingShape">
                    <wps:wsp>
                      <wps:cNvSpPr/>
                      <wps:spPr>
                        <a:xfrm>
                          <a:off x="0" y="0"/>
                          <a:ext cx="4257675" cy="1209675"/>
                        </a:xfrm>
                        <a:prstGeom prst="flowChartProcess">
                          <a:avLst/>
                        </a:prstGeom>
                      </wps:spPr>
                      <wps:style>
                        <a:lnRef idx="2">
                          <a:schemeClr val="dk1">
                            <a:shade val="15000"/>
                          </a:schemeClr>
                        </a:lnRef>
                        <a:fillRef idx="1">
                          <a:schemeClr val="dk1"/>
                        </a:fillRef>
                        <a:effectRef idx="0">
                          <a:schemeClr val="dk1"/>
                        </a:effectRef>
                        <a:fontRef idx="minor">
                          <a:schemeClr val="lt1"/>
                        </a:fontRef>
                      </wps:style>
                      <wps:txbx>
                        <w:txbxContent>
                          <w:p w14:paraId="4BB8982E" w14:textId="37853037" w:rsidR="002744EB" w:rsidRPr="002744EB" w:rsidRDefault="002744EB" w:rsidP="002744EB">
                            <w:pPr>
                              <w:jc w:val="center"/>
                              <w:rPr>
                                <w:sz w:val="28"/>
                                <w:szCs w:val="28"/>
                              </w:rPr>
                            </w:pPr>
                            <w:r w:rsidRPr="002744EB">
                              <w:rPr>
                                <w:sz w:val="28"/>
                                <w:szCs w:val="28"/>
                              </w:rPr>
                              <w:t>All clusters to take place across the DSPLs. Clusters to agree on those applications that will go to the panel meeting and provide support/advice/next steps for those who are unsuccessful at this point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9ECDD2" id="Flowchart: Process 4" o:spid="_x0000_s1029" type="#_x0000_t109" style="position:absolute;left:0;text-align:left;margin-left:56.25pt;margin-top:159.3pt;width:335.25pt;height:9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" fillcolor="black [3200]" strokecolor="black [480]" strokeweight="1pt">
                <v:textbox>
                  <w:txbxContent>
                    <w:p w14:paraId="4BB8982E" w14:textId="37853037" w:rsidR="002744EB" w:rsidRPr="002744EB" w:rsidRDefault="002744EB" w:rsidP="002744EB">
                      <w:pPr>
                        <w:jc w:val="center"/>
                        <w:rPr>
                          <w:sz w:val="28"/>
                          <w:szCs w:val="28"/>
                        </w:rPr>
                      </w:pPr>
                      <w:r w:rsidRPr="002744EB">
                        <w:rPr>
                          <w:sz w:val="28"/>
                          <w:szCs w:val="28"/>
                        </w:rPr>
                        <w:t>All clusters to take place across the DSPLs. Clusters to agree on those applications that will go to the panel meeting and provide support/advice/next steps for those who are unsuccessful at this point</w:t>
                      </w:r>
                    </w:p>
                  </w:txbxContent>
                </v:textbox>
              </v:shape>
            </w:pict>
          </mc:Fallback>
        </mc:AlternateContent>
      </w:r>
      <w:r w:rsidR="002744EB">
        <w:rPr>
          <w:b/>
          <w:bCs/>
          <w:noProof/>
          <w:sz w:val="32"/>
          <w:szCs w:val="32"/>
          <w:lang w:eastAsia="en-GB"/>
        </w:rPr>
        <mc:AlternateContent>
          <mc:Choice Requires="wps">
            <w:drawing>
              <wp:anchor distT="0" distB="0" distL="114300" distR="114300" simplePos="0" relativeHeight="251660288" behindDoc="0" locked="0" layoutInCell="1" allowOverlap="1" wp14:anchorId="54194E04" wp14:editId="22F09C05">
                <wp:simplePos x="0" y="0"/>
                <wp:positionH relativeFrom="column">
                  <wp:posOffset>704850</wp:posOffset>
                </wp:positionH>
                <wp:positionV relativeFrom="paragraph">
                  <wp:posOffset>147320</wp:posOffset>
                </wp:positionV>
                <wp:extent cx="4314825" cy="1200150"/>
                <wp:effectExtent l="0" t="0" r="28575" b="19050"/>
                <wp:wrapNone/>
                <wp:docPr id="383428329" name="Flowchart: Process 3"/>
                <wp:cNvGraphicFramePr/>
                <a:graphic xmlns:a="http://schemas.openxmlformats.org/drawingml/2006/main">
                  <a:graphicData uri="http://schemas.microsoft.com/office/word/2010/wordprocessingShape">
                    <wps:wsp>
                      <wps:cNvSpPr/>
                      <wps:spPr>
                        <a:xfrm>
                          <a:off x="0" y="0"/>
                          <a:ext cx="4314825" cy="1200150"/>
                        </a:xfrm>
                        <a:prstGeom prst="flowChartProcess">
                          <a:avLst/>
                        </a:prstGeom>
                      </wps:spPr>
                      <wps:style>
                        <a:lnRef idx="2">
                          <a:schemeClr val="dk1">
                            <a:shade val="15000"/>
                          </a:schemeClr>
                        </a:lnRef>
                        <a:fillRef idx="1">
                          <a:schemeClr val="dk1"/>
                        </a:fillRef>
                        <a:effectRef idx="0">
                          <a:schemeClr val="dk1"/>
                        </a:effectRef>
                        <a:fontRef idx="minor">
                          <a:schemeClr val="lt1"/>
                        </a:fontRef>
                      </wps:style>
                      <wps:txbx>
                        <w:txbxContent>
                          <w:p w14:paraId="777E6621" w14:textId="08963A6B" w:rsidR="002744EB" w:rsidRPr="002744EB" w:rsidRDefault="002744EB" w:rsidP="002744EB">
                            <w:pPr>
                              <w:jc w:val="center"/>
                              <w:rPr>
                                <w:sz w:val="28"/>
                                <w:szCs w:val="28"/>
                              </w:rPr>
                            </w:pPr>
                            <w:r w:rsidRPr="002744EB">
                              <w:rPr>
                                <w:sz w:val="28"/>
                                <w:szCs w:val="28"/>
                              </w:rPr>
                              <w:t>DSPL Manager to receive applications for their clusters and send them out prior to the meetings taking place (Approx.</w:t>
                            </w:r>
                            <w:r w:rsidR="00F126F8">
                              <w:rPr>
                                <w:sz w:val="28"/>
                                <w:szCs w:val="28"/>
                              </w:rPr>
                              <w:t xml:space="preserve"> </w:t>
                            </w:r>
                            <w:r w:rsidRPr="002744EB">
                              <w:rPr>
                                <w:sz w:val="28"/>
                                <w:szCs w:val="28"/>
                              </w:rPr>
                              <w:t>7 days prior to cluster meetings)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194E04" id="Flowchart: Process 3" o:spid="_x0000_s1030" type="#_x0000_t109" style="position:absolute;left:0;text-align:left;margin-left:55.5pt;margin-top:11.6pt;width:339.75pt;height: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" fillcolor="black [3200]" strokecolor="black [480]" strokeweight="1pt">
                <v:textbox>
                  <w:txbxContent>
                    <w:p w14:paraId="777E6621" w14:textId="08963A6B" w:rsidR="002744EB" w:rsidRPr="002744EB" w:rsidRDefault="002744EB" w:rsidP="002744EB">
                      <w:pPr>
                        <w:jc w:val="center"/>
                        <w:rPr>
                          <w:sz w:val="28"/>
                          <w:szCs w:val="28"/>
                        </w:rPr>
                      </w:pPr>
                      <w:r w:rsidRPr="002744EB">
                        <w:rPr>
                          <w:sz w:val="28"/>
                          <w:szCs w:val="28"/>
                        </w:rPr>
                        <w:t>DSPL Manager to receive applications for their clusters and send them out prior to the meetings taking place (Approx.</w:t>
                      </w:r>
                      <w:r w:rsidR="00F126F8">
                        <w:rPr>
                          <w:sz w:val="28"/>
                          <w:szCs w:val="28"/>
                        </w:rPr>
                        <w:t xml:space="preserve"> </w:t>
                      </w:r>
                      <w:r w:rsidRPr="002744EB">
                        <w:rPr>
                          <w:sz w:val="28"/>
                          <w:szCs w:val="28"/>
                        </w:rPr>
                        <w:t>7 days prior to cluster meetings)</w:t>
                      </w:r>
                    </w:p>
                  </w:txbxContent>
                </v:textbox>
              </v:shape>
            </w:pict>
          </mc:Fallback>
        </mc:AlternateContent>
      </w:r>
      <w:r w:rsidR="005B1BB0">
        <w:rPr>
          <w:b/>
          <w:bCs/>
          <w:sz w:val="32"/>
          <w:szCs w:val="32"/>
        </w:rPr>
        <w:br w:type="page"/>
      </w:r>
    </w:p>
    <w:p w14:paraId="6501790C" w14:textId="71B82DCC" w:rsidR="005B1BB0" w:rsidRDefault="000D7BE4">
      <w:pPr>
        <w:spacing w:after="160" w:line="259" w:lineRule="auto"/>
        <w:jc w:val="left"/>
        <w:rPr>
          <w:b/>
          <w:bCs/>
          <w:sz w:val="32"/>
          <w:szCs w:val="32"/>
        </w:rPr>
      </w:pPr>
      <w:r w:rsidRPr="002D3705">
        <w:rPr>
          <w:b/>
          <w:bCs/>
          <w:noProof/>
          <w:sz w:val="32"/>
          <w:szCs w:val="32"/>
          <w:lang w:eastAsia="en-GB"/>
        </w:rPr>
        <mc:AlternateContent>
          <mc:Choice Requires="wps">
            <w:drawing>
              <wp:anchor distT="45720" distB="45720" distL="114300" distR="114300" simplePos="0" relativeHeight="251659264" behindDoc="0" locked="0" layoutInCell="1" allowOverlap="1" wp14:anchorId="264EF950" wp14:editId="07E4CE95">
                <wp:simplePos x="0" y="0"/>
                <wp:positionH relativeFrom="column">
                  <wp:posOffset>-247015</wp:posOffset>
                </wp:positionH>
                <wp:positionV relativeFrom="paragraph">
                  <wp:posOffset>0</wp:posOffset>
                </wp:positionV>
                <wp:extent cx="2360930" cy="14046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63DF3715" w14:textId="121A3051" w:rsidR="002D3705" w:rsidRDefault="002D3705">
                            <w:r>
                              <w:rPr>
                                <w:b/>
                                <w:bCs/>
                                <w:sz w:val="32"/>
                                <w:szCs w:val="32"/>
                              </w:rPr>
                              <w:t xml:space="preserve">Appendix </w:t>
                            </w:r>
                            <w:r w:rsidR="000D7BE4">
                              <w:rPr>
                                <w:b/>
                                <w:bCs/>
                                <w:sz w:val="32"/>
                                <w:szCs w:val="32"/>
                              </w:rPr>
                              <w:t>5</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64EF950" id="_x0000_t202" coordsize="21600,21600" o:spt="202" path="m,l,21600r21600,l21600,xe">
                <v:stroke joinstyle="miter"/>
                <v:path gradientshapeok="t" o:connecttype="rect"/>
              </v:shapetype>
              <v:shape id="Text Box 2" o:spid="_x0000_s1031" type="#_x0000_t202" style="position:absolute;margin-left:-19.45pt;margin-top:0;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">
                <v:textbox style="mso-fit-shape-to-text:t">
                  <w:txbxContent>
                    <w:p w14:paraId="63DF3715" w14:textId="121A3051" w:rsidR="002D3705" w:rsidRDefault="002D3705">
                      <w:r>
                        <w:rPr>
                          <w:b/>
                          <w:bCs/>
                          <w:sz w:val="32"/>
                          <w:szCs w:val="32"/>
                        </w:rPr>
                        <w:t xml:space="preserve">Appendix </w:t>
                      </w:r>
                      <w:r w:rsidR="000D7BE4">
                        <w:rPr>
                          <w:b/>
                          <w:bCs/>
                          <w:sz w:val="32"/>
                          <w:szCs w:val="32"/>
                        </w:rPr>
                        <w:t>5</w:t>
                      </w:r>
                    </w:p>
                  </w:txbxContent>
                </v:textbox>
                <w10:wrap type="square"/>
              </v:shape>
            </w:pict>
          </mc:Fallback>
        </mc:AlternateContent>
      </w:r>
    </w:p>
    <w:p w14:paraId="71406E85" w14:textId="7156C2CF" w:rsidR="00496E81" w:rsidRDefault="00496E81" w:rsidP="00C44B61">
      <w:pPr>
        <w:tabs>
          <w:tab w:val="left" w:pos="6590"/>
        </w:tabs>
        <w:rPr>
          <w:b/>
          <w:bCs/>
          <w:sz w:val="32"/>
          <w:szCs w:val="32"/>
        </w:rPr>
      </w:pPr>
    </w:p>
    <w:p w14:paraId="38B8BFC5" w14:textId="43676C72" w:rsidR="00AA5A12" w:rsidRPr="00AA5A12" w:rsidRDefault="00CD76E7" w:rsidP="001F5BFC">
      <w:pPr>
        <w:tabs>
          <w:tab w:val="left" w:pos="6590"/>
        </w:tabs>
        <w:jc w:val="left"/>
        <w:rPr>
          <w:b/>
          <w:bCs/>
          <w:sz w:val="32"/>
          <w:szCs w:val="32"/>
        </w:rPr>
      </w:pPr>
      <w:r>
        <w:rPr>
          <w:noProof/>
          <w:lang w:eastAsia="en-GB"/>
        </w:rPr>
        <w:drawing>
          <wp:inline distT="0" distB="0" distL="0" distR="0" wp14:anchorId="60C89171" wp14:editId="681E3DFD">
            <wp:extent cx="6154420" cy="5497137"/>
            <wp:effectExtent l="0" t="0" r="0" b="889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2792" cy="5540343"/>
                    </a:xfrm>
                    <a:prstGeom prst="rect">
                      <a:avLst/>
                    </a:prstGeom>
                    <a:noFill/>
                    <a:ln>
                      <a:noFill/>
                    </a:ln>
                  </pic:spPr>
                </pic:pic>
              </a:graphicData>
            </a:graphic>
          </wp:inline>
        </w:drawing>
      </w:r>
    </w:p>
    <w:sectPr w:rsidR="00AA5A12" w:rsidRPr="00AA5A12" w:rsidSect="00696810">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8331A" w14:textId="77777777" w:rsidR="00FF6756" w:rsidRDefault="00FF6756" w:rsidP="006F13D2">
      <w:pPr>
        <w:spacing w:after="0" w:line="240" w:lineRule="auto"/>
      </w:pPr>
      <w:r>
        <w:separator/>
      </w:r>
    </w:p>
  </w:endnote>
  <w:endnote w:type="continuationSeparator" w:id="0">
    <w:p w14:paraId="22535459" w14:textId="77777777" w:rsidR="00FF6756" w:rsidRDefault="00FF6756" w:rsidP="006F1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nvaSans-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73A25" w14:textId="3697C845" w:rsidR="006F13D2" w:rsidRDefault="00C77664">
    <w:pPr>
      <w:pStyle w:val="Footer"/>
    </w:pPr>
    <w:r>
      <w:rPr>
        <w:noProof/>
        <w:lang w:eastAsia="en-GB"/>
      </w:rPr>
      <w:drawing>
        <wp:inline distT="0" distB="0" distL="0" distR="0" wp14:anchorId="0D80FB83" wp14:editId="01F27DCE">
          <wp:extent cx="1771650" cy="1257300"/>
          <wp:effectExtent l="0" t="0" r="0" b="0"/>
          <wp:docPr id="4" name="Picture 3" descr="green HCC logo&#10;&#10;">
            <a:extLst xmlns:a="http://schemas.openxmlformats.org/drawingml/2006/main">
              <a:ext uri="{FF2B5EF4-FFF2-40B4-BE49-F238E27FC236}">
                <a16:creationId xmlns:a16="http://schemas.microsoft.com/office/drawing/2014/main" id="{3B648333-F9D7-91D7-F98B-0548BFFF4250}"/>
              </a:ex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0"/>
              </a:ext>
            </a:extLst>
          </wp:docPr>
          <wp:cNvGraphicFramePr/>
          <a:graphic xmlns:a="http://schemas.openxmlformats.org/drawingml/2006/main">
            <a:graphicData uri="http://schemas.openxmlformats.org/drawingml/2006/picture">
              <pic:pic xmlns:pic="http://schemas.openxmlformats.org/drawingml/2006/picture">
                <pic:nvPicPr>
                  <pic:cNvPr id="4" name="Picture 3" descr="green HCC logo&#10;&#10;">
                    <a:extLst>
                      <a:ext uri="{FF2B5EF4-FFF2-40B4-BE49-F238E27FC236}">
                        <a16:creationId xmlns:a16="http://schemas.microsoft.com/office/drawing/2014/main" id="{3B648333-F9D7-91D7-F98B-0548BFFF4250}"/>
                      </a:ex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0"/>
                      </a:ext>
                    </a:extLst>
                  </pic:cNvPr>
                  <pic:cNvPicPr/>
                </pic:nvPicPr>
                <pic:blipFill>
                  <a:blip r:embed="rId1" cstate="screen">
                    <a:extLst>
                      <a:ext uri="{28A0092B-C50C-407E-A947-70E740481C1C}">
                        <a14:useLocalDpi xmlns:a14="http://schemas.microsoft.com/office/drawing/2010/main"/>
                      </a:ext>
                    </a:extLst>
                  </a:blip>
                  <a:stretch>
                    <a:fillRect/>
                  </a:stretch>
                </pic:blipFill>
                <pic:spPr>
                  <a:xfrm>
                    <a:off x="0" y="0"/>
                    <a:ext cx="1771650" cy="1257300"/>
                  </a:xfrm>
                  <a:prstGeom prst="rect">
                    <a:avLst/>
                  </a:prstGeom>
                </pic:spPr>
              </pic:pic>
            </a:graphicData>
          </a:graphic>
        </wp:inline>
      </w:drawing>
    </w:r>
    <w:r>
      <w:ptab w:relativeTo="margin" w:alignment="center" w:leader="none"/>
    </w:r>
    <w:r>
      <w:ptab w:relativeTo="margin" w:alignment="right" w:leader="none"/>
    </w:r>
    <w:r>
      <w:rPr>
        <w:noProof/>
        <w:lang w:eastAsia="en-GB"/>
      </w:rPr>
      <w:drawing>
        <wp:inline distT="0" distB="0" distL="0" distR="0" wp14:anchorId="04F17F4A" wp14:editId="6F1407A4">
          <wp:extent cx="2216785" cy="685800"/>
          <wp:effectExtent l="0" t="0" r="0" b="0"/>
          <wp:docPr id="639944837" name="Content Placeholder 3" descr="A close-up of a logo&#10;&#10;AI-generated content may be incorrect.">
            <a:extLst xmlns:a="http://schemas.openxmlformats.org/drawingml/2006/main">
              <a:ext uri="{FF2B5EF4-FFF2-40B4-BE49-F238E27FC236}">
                <a16:creationId xmlns:a16="http://schemas.microsoft.com/office/drawing/2014/main" id="{B5785C0B-6F12-6B50-FDB3-5B78F4D4A8A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descr="A close-up of a logo&#10;&#10;AI-generated content may be incorrect.">
                    <a:extLst>
                      <a:ext uri="{FF2B5EF4-FFF2-40B4-BE49-F238E27FC236}">
                        <a16:creationId xmlns:a16="http://schemas.microsoft.com/office/drawing/2014/main" id="{B5785C0B-6F12-6B50-FDB3-5B78F4D4A8A6}"/>
                      </a:ext>
                    </a:extLst>
                  </pic:cNvPr>
                  <pic:cNvPicPr>
                    <a:picLocks noGrp="1" noChangeAspect="1"/>
                  </pic:cNvPicPr>
                </pic:nvPicPr>
                <pic:blipFill>
                  <a:blip r:embed="rId2" cstate="hqprint">
                    <a:extLst>
                      <a:ext uri="{28A0092B-C50C-407E-A947-70E740481C1C}">
                        <a14:useLocalDpi xmlns:a14="http://schemas.microsoft.com/office/drawing/2010/main" val="0"/>
                      </a:ext>
                    </a:extLst>
                  </a:blip>
                  <a:stretch>
                    <a:fillRect/>
                  </a:stretch>
                </pic:blipFill>
                <pic:spPr>
                  <a:xfrm>
                    <a:off x="0" y="0"/>
                    <a:ext cx="2216785" cy="685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B177C" w14:textId="77777777" w:rsidR="00FF6756" w:rsidRDefault="00FF6756" w:rsidP="006F13D2">
      <w:pPr>
        <w:spacing w:after="0" w:line="240" w:lineRule="auto"/>
      </w:pPr>
      <w:r>
        <w:separator/>
      </w:r>
    </w:p>
  </w:footnote>
  <w:footnote w:type="continuationSeparator" w:id="0">
    <w:p w14:paraId="4F81799A" w14:textId="77777777" w:rsidR="00FF6756" w:rsidRDefault="00FF6756" w:rsidP="006F13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3040153"/>
      <w:docPartObj>
        <w:docPartGallery w:val="Page Numbers (Top of Page)"/>
        <w:docPartUnique/>
      </w:docPartObj>
    </w:sdtPr>
    <w:sdtEndPr>
      <w:rPr>
        <w:noProof/>
      </w:rPr>
    </w:sdtEndPr>
    <w:sdtContent>
      <w:p w14:paraId="5B8036A6" w14:textId="229CC3A7" w:rsidR="00F129F7" w:rsidRDefault="00F129F7">
        <w:pPr>
          <w:pStyle w:val="Header"/>
          <w:jc w:val="right"/>
        </w:pPr>
        <w:r>
          <w:fldChar w:fldCharType="begin"/>
        </w:r>
        <w:r>
          <w:instrText xml:space="preserve"> PAGE   \* MERGEFORMAT </w:instrText>
        </w:r>
        <w:r>
          <w:fldChar w:fldCharType="separate"/>
        </w:r>
        <w:r w:rsidR="00EE170E">
          <w:rPr>
            <w:noProof/>
          </w:rPr>
          <w:t>22</w:t>
        </w:r>
        <w:r>
          <w:rPr>
            <w:noProof/>
          </w:rPr>
          <w:fldChar w:fldCharType="end"/>
        </w:r>
      </w:p>
    </w:sdtContent>
  </w:sdt>
  <w:p w14:paraId="0A65DA9A" w14:textId="77777777" w:rsidR="00F129F7" w:rsidRDefault="00F129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22E4"/>
    <w:multiLevelType w:val="multilevel"/>
    <w:tmpl w:val="58FC2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E62FA7"/>
    <w:multiLevelType w:val="multilevel"/>
    <w:tmpl w:val="BB123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405FF5"/>
    <w:multiLevelType w:val="hybridMultilevel"/>
    <w:tmpl w:val="CB8A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6B3B35"/>
    <w:multiLevelType w:val="hybridMultilevel"/>
    <w:tmpl w:val="3570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647BD5"/>
    <w:multiLevelType w:val="hybridMultilevel"/>
    <w:tmpl w:val="C42AF18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94D5376"/>
    <w:multiLevelType w:val="hybridMultilevel"/>
    <w:tmpl w:val="4B4AE6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9D37277"/>
    <w:multiLevelType w:val="hybridMultilevel"/>
    <w:tmpl w:val="0810B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7419C"/>
    <w:multiLevelType w:val="multilevel"/>
    <w:tmpl w:val="789C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944808"/>
    <w:multiLevelType w:val="multilevel"/>
    <w:tmpl w:val="2CBC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AE14C1"/>
    <w:multiLevelType w:val="multilevel"/>
    <w:tmpl w:val="A2D44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C0556"/>
    <w:multiLevelType w:val="multilevel"/>
    <w:tmpl w:val="A1FE1E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B45001"/>
    <w:multiLevelType w:val="hybridMultilevel"/>
    <w:tmpl w:val="1390F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6764809"/>
    <w:multiLevelType w:val="multilevel"/>
    <w:tmpl w:val="9E1CF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B25CBF"/>
    <w:multiLevelType w:val="multilevel"/>
    <w:tmpl w:val="91D4F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D85A06"/>
    <w:multiLevelType w:val="hybridMultilevel"/>
    <w:tmpl w:val="C74672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3737932"/>
    <w:multiLevelType w:val="multilevel"/>
    <w:tmpl w:val="70169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FC404D"/>
    <w:multiLevelType w:val="hybridMultilevel"/>
    <w:tmpl w:val="094890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D6F07BD"/>
    <w:multiLevelType w:val="hybridMultilevel"/>
    <w:tmpl w:val="463A7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B76239"/>
    <w:multiLevelType w:val="hybridMultilevel"/>
    <w:tmpl w:val="9FA28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DD18CE"/>
    <w:multiLevelType w:val="multilevel"/>
    <w:tmpl w:val="99BE7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15B5F"/>
    <w:multiLevelType w:val="hybridMultilevel"/>
    <w:tmpl w:val="1C7046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FD341FC"/>
    <w:multiLevelType w:val="hybridMultilevel"/>
    <w:tmpl w:val="680E6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2F4AD2"/>
    <w:multiLevelType w:val="multilevel"/>
    <w:tmpl w:val="3C2A6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71335A"/>
    <w:multiLevelType w:val="multilevel"/>
    <w:tmpl w:val="8A80C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83136E"/>
    <w:multiLevelType w:val="multilevel"/>
    <w:tmpl w:val="2E32A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EF7881"/>
    <w:multiLevelType w:val="hybridMultilevel"/>
    <w:tmpl w:val="7CC28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B11EEB"/>
    <w:multiLevelType w:val="hybridMultilevel"/>
    <w:tmpl w:val="F5EE4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DD4030"/>
    <w:multiLevelType w:val="hybridMultilevel"/>
    <w:tmpl w:val="619CF4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150E6E"/>
    <w:multiLevelType w:val="hybridMultilevel"/>
    <w:tmpl w:val="43FC9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8A2A54"/>
    <w:multiLevelType w:val="hybridMultilevel"/>
    <w:tmpl w:val="92E4D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E025F9"/>
    <w:multiLevelType w:val="hybridMultilevel"/>
    <w:tmpl w:val="EC262D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F10CEE"/>
    <w:multiLevelType w:val="hybridMultilevel"/>
    <w:tmpl w:val="745EA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B01928"/>
    <w:multiLevelType w:val="hybridMultilevel"/>
    <w:tmpl w:val="8F82F2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2D25457"/>
    <w:multiLevelType w:val="hybridMultilevel"/>
    <w:tmpl w:val="A9384F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2F267B"/>
    <w:multiLevelType w:val="hybridMultilevel"/>
    <w:tmpl w:val="EBE2E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B943CA"/>
    <w:multiLevelType w:val="hybridMultilevel"/>
    <w:tmpl w:val="3AA8BE6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0733D53"/>
    <w:multiLevelType w:val="hybridMultilevel"/>
    <w:tmpl w:val="B130F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9F371B"/>
    <w:multiLevelType w:val="multilevel"/>
    <w:tmpl w:val="75CA5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FD08B5"/>
    <w:multiLevelType w:val="multilevel"/>
    <w:tmpl w:val="4DB46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AE57ED"/>
    <w:multiLevelType w:val="multilevel"/>
    <w:tmpl w:val="D786D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6335D5"/>
    <w:multiLevelType w:val="hybridMultilevel"/>
    <w:tmpl w:val="F8D83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311EAA"/>
    <w:multiLevelType w:val="hybridMultilevel"/>
    <w:tmpl w:val="0A664F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97F612B"/>
    <w:multiLevelType w:val="hybridMultilevel"/>
    <w:tmpl w:val="058AFA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9BF73CF"/>
    <w:multiLevelType w:val="multilevel"/>
    <w:tmpl w:val="17A8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BA773A"/>
    <w:multiLevelType w:val="multilevel"/>
    <w:tmpl w:val="8AB4B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EC66F0"/>
    <w:multiLevelType w:val="hybridMultilevel"/>
    <w:tmpl w:val="BC4A0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10"/>
  </w:num>
  <w:num w:numId="3">
    <w:abstractNumId w:val="39"/>
  </w:num>
  <w:num w:numId="4">
    <w:abstractNumId w:val="36"/>
  </w:num>
  <w:num w:numId="5">
    <w:abstractNumId w:val="22"/>
  </w:num>
  <w:num w:numId="6">
    <w:abstractNumId w:val="12"/>
  </w:num>
  <w:num w:numId="7">
    <w:abstractNumId w:val="19"/>
  </w:num>
  <w:num w:numId="8">
    <w:abstractNumId w:val="3"/>
  </w:num>
  <w:num w:numId="9">
    <w:abstractNumId w:val="0"/>
  </w:num>
  <w:num w:numId="10">
    <w:abstractNumId w:val="23"/>
  </w:num>
  <w:num w:numId="11">
    <w:abstractNumId w:val="44"/>
  </w:num>
  <w:num w:numId="12">
    <w:abstractNumId w:val="26"/>
  </w:num>
  <w:num w:numId="13">
    <w:abstractNumId w:val="38"/>
  </w:num>
  <w:num w:numId="14">
    <w:abstractNumId w:val="24"/>
  </w:num>
  <w:num w:numId="15">
    <w:abstractNumId w:val="9"/>
  </w:num>
  <w:num w:numId="16">
    <w:abstractNumId w:val="7"/>
  </w:num>
  <w:num w:numId="17">
    <w:abstractNumId w:val="37"/>
  </w:num>
  <w:num w:numId="18">
    <w:abstractNumId w:val="32"/>
  </w:num>
  <w:num w:numId="19">
    <w:abstractNumId w:val="1"/>
  </w:num>
  <w:num w:numId="20">
    <w:abstractNumId w:val="15"/>
  </w:num>
  <w:num w:numId="21">
    <w:abstractNumId w:val="13"/>
  </w:num>
  <w:num w:numId="22">
    <w:abstractNumId w:val="8"/>
  </w:num>
  <w:num w:numId="23">
    <w:abstractNumId w:val="43"/>
  </w:num>
  <w:num w:numId="24">
    <w:abstractNumId w:val="18"/>
  </w:num>
  <w:num w:numId="25">
    <w:abstractNumId w:val="45"/>
  </w:num>
  <w:num w:numId="26">
    <w:abstractNumId w:val="2"/>
  </w:num>
  <w:num w:numId="27">
    <w:abstractNumId w:val="30"/>
  </w:num>
  <w:num w:numId="28">
    <w:abstractNumId w:val="27"/>
  </w:num>
  <w:num w:numId="29">
    <w:abstractNumId w:val="42"/>
  </w:num>
  <w:num w:numId="30">
    <w:abstractNumId w:val="20"/>
  </w:num>
  <w:num w:numId="31">
    <w:abstractNumId w:val="5"/>
  </w:num>
  <w:num w:numId="32">
    <w:abstractNumId w:val="11"/>
  </w:num>
  <w:num w:numId="33">
    <w:abstractNumId w:val="14"/>
  </w:num>
  <w:num w:numId="34">
    <w:abstractNumId w:val="16"/>
  </w:num>
  <w:num w:numId="35">
    <w:abstractNumId w:val="29"/>
  </w:num>
  <w:num w:numId="36">
    <w:abstractNumId w:val="31"/>
  </w:num>
  <w:num w:numId="37">
    <w:abstractNumId w:val="4"/>
  </w:num>
  <w:num w:numId="38">
    <w:abstractNumId w:val="17"/>
  </w:num>
  <w:num w:numId="39">
    <w:abstractNumId w:val="40"/>
  </w:num>
  <w:num w:numId="40">
    <w:abstractNumId w:val="41"/>
  </w:num>
  <w:num w:numId="41">
    <w:abstractNumId w:val="6"/>
  </w:num>
  <w:num w:numId="42">
    <w:abstractNumId w:val="34"/>
  </w:num>
  <w:num w:numId="43">
    <w:abstractNumId w:val="21"/>
  </w:num>
  <w:num w:numId="44">
    <w:abstractNumId w:val="28"/>
  </w:num>
  <w:num w:numId="45">
    <w:abstractNumId w:val="33"/>
  </w:num>
  <w:num w:numId="46">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2DE"/>
    <w:rsid w:val="00001368"/>
    <w:rsid w:val="000013FA"/>
    <w:rsid w:val="000038C2"/>
    <w:rsid w:val="00007311"/>
    <w:rsid w:val="000074B2"/>
    <w:rsid w:val="000139EE"/>
    <w:rsid w:val="0001419E"/>
    <w:rsid w:val="00014972"/>
    <w:rsid w:val="00015714"/>
    <w:rsid w:val="00025556"/>
    <w:rsid w:val="000427B7"/>
    <w:rsid w:val="0004282A"/>
    <w:rsid w:val="00044244"/>
    <w:rsid w:val="00046055"/>
    <w:rsid w:val="000478D7"/>
    <w:rsid w:val="0005046C"/>
    <w:rsid w:val="0006076B"/>
    <w:rsid w:val="00061D82"/>
    <w:rsid w:val="000629D0"/>
    <w:rsid w:val="0006533E"/>
    <w:rsid w:val="00066EEC"/>
    <w:rsid w:val="00073359"/>
    <w:rsid w:val="00074A68"/>
    <w:rsid w:val="000753F7"/>
    <w:rsid w:val="00077447"/>
    <w:rsid w:val="00084935"/>
    <w:rsid w:val="00086A11"/>
    <w:rsid w:val="0009122A"/>
    <w:rsid w:val="00092497"/>
    <w:rsid w:val="00092D96"/>
    <w:rsid w:val="00095D1D"/>
    <w:rsid w:val="00097589"/>
    <w:rsid w:val="000A3B5E"/>
    <w:rsid w:val="000B674A"/>
    <w:rsid w:val="000B7E48"/>
    <w:rsid w:val="000C035A"/>
    <w:rsid w:val="000D30EE"/>
    <w:rsid w:val="000D7BE4"/>
    <w:rsid w:val="000E03FC"/>
    <w:rsid w:val="00101AC5"/>
    <w:rsid w:val="001032C6"/>
    <w:rsid w:val="00104D38"/>
    <w:rsid w:val="0010686B"/>
    <w:rsid w:val="001176F1"/>
    <w:rsid w:val="00120EF7"/>
    <w:rsid w:val="00122BD6"/>
    <w:rsid w:val="00125D57"/>
    <w:rsid w:val="00135830"/>
    <w:rsid w:val="00143447"/>
    <w:rsid w:val="00146655"/>
    <w:rsid w:val="00146A84"/>
    <w:rsid w:val="00147901"/>
    <w:rsid w:val="00147E7F"/>
    <w:rsid w:val="001540B7"/>
    <w:rsid w:val="0016220E"/>
    <w:rsid w:val="0016664E"/>
    <w:rsid w:val="00166E36"/>
    <w:rsid w:val="0016774B"/>
    <w:rsid w:val="00175DBA"/>
    <w:rsid w:val="00180D76"/>
    <w:rsid w:val="00192F78"/>
    <w:rsid w:val="00193B14"/>
    <w:rsid w:val="001A5237"/>
    <w:rsid w:val="001A53F5"/>
    <w:rsid w:val="001A70A1"/>
    <w:rsid w:val="001B186B"/>
    <w:rsid w:val="001B3DBE"/>
    <w:rsid w:val="001C1D7B"/>
    <w:rsid w:val="001D54AF"/>
    <w:rsid w:val="001D76AB"/>
    <w:rsid w:val="001E2D58"/>
    <w:rsid w:val="001E74C3"/>
    <w:rsid w:val="001F5BFC"/>
    <w:rsid w:val="001F7DAC"/>
    <w:rsid w:val="002016A3"/>
    <w:rsid w:val="0020709A"/>
    <w:rsid w:val="002104CC"/>
    <w:rsid w:val="002121DC"/>
    <w:rsid w:val="00225932"/>
    <w:rsid w:val="00226B26"/>
    <w:rsid w:val="002335E3"/>
    <w:rsid w:val="002450A2"/>
    <w:rsid w:val="00246BAB"/>
    <w:rsid w:val="0025002D"/>
    <w:rsid w:val="0025596D"/>
    <w:rsid w:val="00261CBD"/>
    <w:rsid w:val="0026201F"/>
    <w:rsid w:val="00265E42"/>
    <w:rsid w:val="00266DED"/>
    <w:rsid w:val="00270636"/>
    <w:rsid w:val="00272B9A"/>
    <w:rsid w:val="002744EB"/>
    <w:rsid w:val="0028208D"/>
    <w:rsid w:val="00282297"/>
    <w:rsid w:val="002849DD"/>
    <w:rsid w:val="00287240"/>
    <w:rsid w:val="00292733"/>
    <w:rsid w:val="00293747"/>
    <w:rsid w:val="00295933"/>
    <w:rsid w:val="002A2885"/>
    <w:rsid w:val="002A4481"/>
    <w:rsid w:val="002B432C"/>
    <w:rsid w:val="002B5D6C"/>
    <w:rsid w:val="002C65A8"/>
    <w:rsid w:val="002C7D36"/>
    <w:rsid w:val="002D11B6"/>
    <w:rsid w:val="002D1287"/>
    <w:rsid w:val="002D3649"/>
    <w:rsid w:val="002D3705"/>
    <w:rsid w:val="002D3CA2"/>
    <w:rsid w:val="002D4DE2"/>
    <w:rsid w:val="002E3F93"/>
    <w:rsid w:val="002F6BDE"/>
    <w:rsid w:val="00300924"/>
    <w:rsid w:val="003051B2"/>
    <w:rsid w:val="003113E3"/>
    <w:rsid w:val="00312DC5"/>
    <w:rsid w:val="00312DD9"/>
    <w:rsid w:val="003138FD"/>
    <w:rsid w:val="00322094"/>
    <w:rsid w:val="003234C7"/>
    <w:rsid w:val="0032359C"/>
    <w:rsid w:val="00323E4A"/>
    <w:rsid w:val="00330C4E"/>
    <w:rsid w:val="00332167"/>
    <w:rsid w:val="00336239"/>
    <w:rsid w:val="00337223"/>
    <w:rsid w:val="00341BA1"/>
    <w:rsid w:val="0034355A"/>
    <w:rsid w:val="00345B36"/>
    <w:rsid w:val="00347A73"/>
    <w:rsid w:val="0035001A"/>
    <w:rsid w:val="00351FDE"/>
    <w:rsid w:val="00361B5E"/>
    <w:rsid w:val="003630A9"/>
    <w:rsid w:val="00364855"/>
    <w:rsid w:val="0037423C"/>
    <w:rsid w:val="00374F5B"/>
    <w:rsid w:val="00383D7A"/>
    <w:rsid w:val="003860F6"/>
    <w:rsid w:val="0039598B"/>
    <w:rsid w:val="00397ED3"/>
    <w:rsid w:val="003A4372"/>
    <w:rsid w:val="003B10EB"/>
    <w:rsid w:val="003B2E3C"/>
    <w:rsid w:val="003C27BC"/>
    <w:rsid w:val="003C3464"/>
    <w:rsid w:val="003C72DE"/>
    <w:rsid w:val="003D00DB"/>
    <w:rsid w:val="003D0509"/>
    <w:rsid w:val="003D73D5"/>
    <w:rsid w:val="003D7493"/>
    <w:rsid w:val="003D74A2"/>
    <w:rsid w:val="003E2FA2"/>
    <w:rsid w:val="003F26D8"/>
    <w:rsid w:val="003F5ED7"/>
    <w:rsid w:val="003F6FA6"/>
    <w:rsid w:val="00400117"/>
    <w:rsid w:val="004008F6"/>
    <w:rsid w:val="00401439"/>
    <w:rsid w:val="00402D22"/>
    <w:rsid w:val="0041300A"/>
    <w:rsid w:val="00417053"/>
    <w:rsid w:val="00423FE6"/>
    <w:rsid w:val="00424867"/>
    <w:rsid w:val="0042568C"/>
    <w:rsid w:val="00430DC6"/>
    <w:rsid w:val="00433E08"/>
    <w:rsid w:val="00440575"/>
    <w:rsid w:val="00446AC4"/>
    <w:rsid w:val="00451996"/>
    <w:rsid w:val="004575ED"/>
    <w:rsid w:val="004577D0"/>
    <w:rsid w:val="004633AD"/>
    <w:rsid w:val="00465307"/>
    <w:rsid w:val="00466343"/>
    <w:rsid w:val="0047498B"/>
    <w:rsid w:val="0048164D"/>
    <w:rsid w:val="00487927"/>
    <w:rsid w:val="00495FD3"/>
    <w:rsid w:val="00496CF2"/>
    <w:rsid w:val="00496E81"/>
    <w:rsid w:val="00497CB6"/>
    <w:rsid w:val="004A69CB"/>
    <w:rsid w:val="004B5AE8"/>
    <w:rsid w:val="004B7622"/>
    <w:rsid w:val="004D0071"/>
    <w:rsid w:val="004D0127"/>
    <w:rsid w:val="004D58E5"/>
    <w:rsid w:val="004E1E9B"/>
    <w:rsid w:val="004E318A"/>
    <w:rsid w:val="004F5A60"/>
    <w:rsid w:val="004F73F5"/>
    <w:rsid w:val="00502C07"/>
    <w:rsid w:val="00506825"/>
    <w:rsid w:val="00511812"/>
    <w:rsid w:val="00511BDF"/>
    <w:rsid w:val="00522B68"/>
    <w:rsid w:val="00525164"/>
    <w:rsid w:val="005466A0"/>
    <w:rsid w:val="00550A99"/>
    <w:rsid w:val="0055187B"/>
    <w:rsid w:val="005529D9"/>
    <w:rsid w:val="0055686F"/>
    <w:rsid w:val="00557A93"/>
    <w:rsid w:val="0056208B"/>
    <w:rsid w:val="0056558C"/>
    <w:rsid w:val="00566520"/>
    <w:rsid w:val="005772F8"/>
    <w:rsid w:val="00580BD9"/>
    <w:rsid w:val="005837A4"/>
    <w:rsid w:val="00586EBC"/>
    <w:rsid w:val="005903FA"/>
    <w:rsid w:val="00592E2F"/>
    <w:rsid w:val="00594352"/>
    <w:rsid w:val="005A00D1"/>
    <w:rsid w:val="005A7FA8"/>
    <w:rsid w:val="005B1BB0"/>
    <w:rsid w:val="005B214B"/>
    <w:rsid w:val="005C4BBF"/>
    <w:rsid w:val="005D544F"/>
    <w:rsid w:val="00620E6A"/>
    <w:rsid w:val="00626378"/>
    <w:rsid w:val="00637CBA"/>
    <w:rsid w:val="00643372"/>
    <w:rsid w:val="00643EAB"/>
    <w:rsid w:val="00644F78"/>
    <w:rsid w:val="006507D3"/>
    <w:rsid w:val="00653B80"/>
    <w:rsid w:val="00656B5E"/>
    <w:rsid w:val="006652C8"/>
    <w:rsid w:val="00672E1E"/>
    <w:rsid w:val="00677586"/>
    <w:rsid w:val="00684816"/>
    <w:rsid w:val="006862F7"/>
    <w:rsid w:val="00687156"/>
    <w:rsid w:val="00690516"/>
    <w:rsid w:val="00690BE3"/>
    <w:rsid w:val="00694E11"/>
    <w:rsid w:val="00696810"/>
    <w:rsid w:val="006974A9"/>
    <w:rsid w:val="00697536"/>
    <w:rsid w:val="006A739D"/>
    <w:rsid w:val="006A78E0"/>
    <w:rsid w:val="006B053D"/>
    <w:rsid w:val="006B7776"/>
    <w:rsid w:val="006C0172"/>
    <w:rsid w:val="006C2125"/>
    <w:rsid w:val="006C2EC4"/>
    <w:rsid w:val="006C3B32"/>
    <w:rsid w:val="006C49BC"/>
    <w:rsid w:val="006D0240"/>
    <w:rsid w:val="006D186E"/>
    <w:rsid w:val="006E1878"/>
    <w:rsid w:val="006E19D8"/>
    <w:rsid w:val="006E1A39"/>
    <w:rsid w:val="006E7126"/>
    <w:rsid w:val="006F13D2"/>
    <w:rsid w:val="006F3960"/>
    <w:rsid w:val="007010BF"/>
    <w:rsid w:val="007026FD"/>
    <w:rsid w:val="007035A5"/>
    <w:rsid w:val="00706F24"/>
    <w:rsid w:val="00711731"/>
    <w:rsid w:val="00717748"/>
    <w:rsid w:val="007411D4"/>
    <w:rsid w:val="007517C0"/>
    <w:rsid w:val="007530B6"/>
    <w:rsid w:val="00763A77"/>
    <w:rsid w:val="00765865"/>
    <w:rsid w:val="0078673E"/>
    <w:rsid w:val="00786AD9"/>
    <w:rsid w:val="00791F92"/>
    <w:rsid w:val="007A0511"/>
    <w:rsid w:val="007A2417"/>
    <w:rsid w:val="007B1075"/>
    <w:rsid w:val="007B226A"/>
    <w:rsid w:val="007B49F1"/>
    <w:rsid w:val="007B4D36"/>
    <w:rsid w:val="007B5C95"/>
    <w:rsid w:val="007C10A8"/>
    <w:rsid w:val="007D26B1"/>
    <w:rsid w:val="007D5024"/>
    <w:rsid w:val="007E1ADF"/>
    <w:rsid w:val="007F254C"/>
    <w:rsid w:val="007F3073"/>
    <w:rsid w:val="00820F96"/>
    <w:rsid w:val="00840A5A"/>
    <w:rsid w:val="00851FEE"/>
    <w:rsid w:val="00853801"/>
    <w:rsid w:val="0085394E"/>
    <w:rsid w:val="008579C5"/>
    <w:rsid w:val="008744D9"/>
    <w:rsid w:val="00875A5D"/>
    <w:rsid w:val="008912BE"/>
    <w:rsid w:val="00892B0A"/>
    <w:rsid w:val="00893795"/>
    <w:rsid w:val="008949CB"/>
    <w:rsid w:val="00896CB0"/>
    <w:rsid w:val="008B5073"/>
    <w:rsid w:val="008C2C41"/>
    <w:rsid w:val="008C5238"/>
    <w:rsid w:val="008C56B6"/>
    <w:rsid w:val="008C7A83"/>
    <w:rsid w:val="008D7F99"/>
    <w:rsid w:val="008E1843"/>
    <w:rsid w:val="008E2EFB"/>
    <w:rsid w:val="008E433E"/>
    <w:rsid w:val="008E4990"/>
    <w:rsid w:val="008E7A1E"/>
    <w:rsid w:val="009019A1"/>
    <w:rsid w:val="00906999"/>
    <w:rsid w:val="00907229"/>
    <w:rsid w:val="00915379"/>
    <w:rsid w:val="009212D1"/>
    <w:rsid w:val="009239BA"/>
    <w:rsid w:val="009244F9"/>
    <w:rsid w:val="009253BE"/>
    <w:rsid w:val="00926ADF"/>
    <w:rsid w:val="009330FC"/>
    <w:rsid w:val="009352F7"/>
    <w:rsid w:val="0093673F"/>
    <w:rsid w:val="00951DF3"/>
    <w:rsid w:val="00952380"/>
    <w:rsid w:val="00960F85"/>
    <w:rsid w:val="009651DD"/>
    <w:rsid w:val="009701F0"/>
    <w:rsid w:val="00970229"/>
    <w:rsid w:val="009704C8"/>
    <w:rsid w:val="00972C15"/>
    <w:rsid w:val="00975C2C"/>
    <w:rsid w:val="00983763"/>
    <w:rsid w:val="00984CC1"/>
    <w:rsid w:val="009855AA"/>
    <w:rsid w:val="00990384"/>
    <w:rsid w:val="00991888"/>
    <w:rsid w:val="0099237F"/>
    <w:rsid w:val="009B11F6"/>
    <w:rsid w:val="009B619B"/>
    <w:rsid w:val="009C03FD"/>
    <w:rsid w:val="009C4828"/>
    <w:rsid w:val="009C5075"/>
    <w:rsid w:val="009D0589"/>
    <w:rsid w:val="009D1E0E"/>
    <w:rsid w:val="009D50CE"/>
    <w:rsid w:val="009E13EF"/>
    <w:rsid w:val="009F205D"/>
    <w:rsid w:val="009F3083"/>
    <w:rsid w:val="009F4DF3"/>
    <w:rsid w:val="009F7A57"/>
    <w:rsid w:val="00A00A33"/>
    <w:rsid w:val="00A00AD4"/>
    <w:rsid w:val="00A0238F"/>
    <w:rsid w:val="00A0418A"/>
    <w:rsid w:val="00A11E14"/>
    <w:rsid w:val="00A1292A"/>
    <w:rsid w:val="00A12A99"/>
    <w:rsid w:val="00A1308F"/>
    <w:rsid w:val="00A23BFC"/>
    <w:rsid w:val="00A30347"/>
    <w:rsid w:val="00A31CA7"/>
    <w:rsid w:val="00A36A65"/>
    <w:rsid w:val="00A442DF"/>
    <w:rsid w:val="00A56DBE"/>
    <w:rsid w:val="00A5782F"/>
    <w:rsid w:val="00A60084"/>
    <w:rsid w:val="00A65509"/>
    <w:rsid w:val="00A81580"/>
    <w:rsid w:val="00A84E56"/>
    <w:rsid w:val="00A85500"/>
    <w:rsid w:val="00AA3F1E"/>
    <w:rsid w:val="00AA5A12"/>
    <w:rsid w:val="00AB001C"/>
    <w:rsid w:val="00AB389D"/>
    <w:rsid w:val="00AB518D"/>
    <w:rsid w:val="00AD0994"/>
    <w:rsid w:val="00AD298E"/>
    <w:rsid w:val="00AD2FDE"/>
    <w:rsid w:val="00AD3DEC"/>
    <w:rsid w:val="00AE6559"/>
    <w:rsid w:val="00AE7C0D"/>
    <w:rsid w:val="00B03428"/>
    <w:rsid w:val="00B03685"/>
    <w:rsid w:val="00B039C1"/>
    <w:rsid w:val="00B0402A"/>
    <w:rsid w:val="00B07176"/>
    <w:rsid w:val="00B175FC"/>
    <w:rsid w:val="00B20AB2"/>
    <w:rsid w:val="00B22F9A"/>
    <w:rsid w:val="00B277DC"/>
    <w:rsid w:val="00B32EF3"/>
    <w:rsid w:val="00B35A34"/>
    <w:rsid w:val="00B376E3"/>
    <w:rsid w:val="00B408CF"/>
    <w:rsid w:val="00B442C0"/>
    <w:rsid w:val="00B52E83"/>
    <w:rsid w:val="00B550D8"/>
    <w:rsid w:val="00B5529B"/>
    <w:rsid w:val="00B563BD"/>
    <w:rsid w:val="00B814B9"/>
    <w:rsid w:val="00B865FE"/>
    <w:rsid w:val="00B903E7"/>
    <w:rsid w:val="00B910B2"/>
    <w:rsid w:val="00B9177B"/>
    <w:rsid w:val="00B94060"/>
    <w:rsid w:val="00BA0268"/>
    <w:rsid w:val="00BA22C3"/>
    <w:rsid w:val="00BA53C0"/>
    <w:rsid w:val="00BB0198"/>
    <w:rsid w:val="00BB0462"/>
    <w:rsid w:val="00BB2F6F"/>
    <w:rsid w:val="00BB477D"/>
    <w:rsid w:val="00BB5E0F"/>
    <w:rsid w:val="00BC1A96"/>
    <w:rsid w:val="00BC48D8"/>
    <w:rsid w:val="00BC4964"/>
    <w:rsid w:val="00BC7C75"/>
    <w:rsid w:val="00BD6F5C"/>
    <w:rsid w:val="00BE0C96"/>
    <w:rsid w:val="00BE259A"/>
    <w:rsid w:val="00BE50C6"/>
    <w:rsid w:val="00C05CD7"/>
    <w:rsid w:val="00C06218"/>
    <w:rsid w:val="00C107A2"/>
    <w:rsid w:val="00C2471F"/>
    <w:rsid w:val="00C24748"/>
    <w:rsid w:val="00C26EAB"/>
    <w:rsid w:val="00C27D3A"/>
    <w:rsid w:val="00C41C42"/>
    <w:rsid w:val="00C44B61"/>
    <w:rsid w:val="00C521C1"/>
    <w:rsid w:val="00C53D5E"/>
    <w:rsid w:val="00C540B0"/>
    <w:rsid w:val="00C55F5D"/>
    <w:rsid w:val="00C5760A"/>
    <w:rsid w:val="00C60B62"/>
    <w:rsid w:val="00C77664"/>
    <w:rsid w:val="00C9174A"/>
    <w:rsid w:val="00C96EC1"/>
    <w:rsid w:val="00C975F0"/>
    <w:rsid w:val="00CA5D5A"/>
    <w:rsid w:val="00CA6361"/>
    <w:rsid w:val="00CB0D7C"/>
    <w:rsid w:val="00CB16C8"/>
    <w:rsid w:val="00CC6C6C"/>
    <w:rsid w:val="00CD03E6"/>
    <w:rsid w:val="00CD5AA4"/>
    <w:rsid w:val="00CD76E7"/>
    <w:rsid w:val="00CE1784"/>
    <w:rsid w:val="00CE1A94"/>
    <w:rsid w:val="00CE4454"/>
    <w:rsid w:val="00CF3EDA"/>
    <w:rsid w:val="00CF602E"/>
    <w:rsid w:val="00D02EC6"/>
    <w:rsid w:val="00D03DCB"/>
    <w:rsid w:val="00D04211"/>
    <w:rsid w:val="00D044F5"/>
    <w:rsid w:val="00D04858"/>
    <w:rsid w:val="00D15C22"/>
    <w:rsid w:val="00D23BD0"/>
    <w:rsid w:val="00D308D8"/>
    <w:rsid w:val="00D31029"/>
    <w:rsid w:val="00D31BA1"/>
    <w:rsid w:val="00D323A9"/>
    <w:rsid w:val="00D36664"/>
    <w:rsid w:val="00D411EE"/>
    <w:rsid w:val="00D41DED"/>
    <w:rsid w:val="00D538FE"/>
    <w:rsid w:val="00D56F3E"/>
    <w:rsid w:val="00D64BBC"/>
    <w:rsid w:val="00D70CDC"/>
    <w:rsid w:val="00D73C6E"/>
    <w:rsid w:val="00D74049"/>
    <w:rsid w:val="00D8090F"/>
    <w:rsid w:val="00D86642"/>
    <w:rsid w:val="00D90363"/>
    <w:rsid w:val="00DA21F7"/>
    <w:rsid w:val="00DA2EC6"/>
    <w:rsid w:val="00DA5A5C"/>
    <w:rsid w:val="00DB391E"/>
    <w:rsid w:val="00DC194B"/>
    <w:rsid w:val="00DC5C3C"/>
    <w:rsid w:val="00DC6AE9"/>
    <w:rsid w:val="00DC7DA0"/>
    <w:rsid w:val="00DD02C4"/>
    <w:rsid w:val="00DD49E3"/>
    <w:rsid w:val="00DE14AB"/>
    <w:rsid w:val="00DE708D"/>
    <w:rsid w:val="00DF5B40"/>
    <w:rsid w:val="00E00139"/>
    <w:rsid w:val="00E1251C"/>
    <w:rsid w:val="00E26253"/>
    <w:rsid w:val="00E3439B"/>
    <w:rsid w:val="00E42324"/>
    <w:rsid w:val="00E52A8F"/>
    <w:rsid w:val="00E61658"/>
    <w:rsid w:val="00E70F86"/>
    <w:rsid w:val="00E746D8"/>
    <w:rsid w:val="00E771BA"/>
    <w:rsid w:val="00E77334"/>
    <w:rsid w:val="00E77944"/>
    <w:rsid w:val="00E817DE"/>
    <w:rsid w:val="00E84316"/>
    <w:rsid w:val="00E84C0C"/>
    <w:rsid w:val="00E86060"/>
    <w:rsid w:val="00E87C50"/>
    <w:rsid w:val="00EB561B"/>
    <w:rsid w:val="00EC1A04"/>
    <w:rsid w:val="00EC32E3"/>
    <w:rsid w:val="00EC3558"/>
    <w:rsid w:val="00EC3845"/>
    <w:rsid w:val="00ED1F28"/>
    <w:rsid w:val="00ED4720"/>
    <w:rsid w:val="00ED5029"/>
    <w:rsid w:val="00ED79B1"/>
    <w:rsid w:val="00EE170E"/>
    <w:rsid w:val="00EE74DC"/>
    <w:rsid w:val="00EF0378"/>
    <w:rsid w:val="00EF66DD"/>
    <w:rsid w:val="00EF7040"/>
    <w:rsid w:val="00F126F8"/>
    <w:rsid w:val="00F129F7"/>
    <w:rsid w:val="00F14086"/>
    <w:rsid w:val="00F216A1"/>
    <w:rsid w:val="00F23B47"/>
    <w:rsid w:val="00F35FB8"/>
    <w:rsid w:val="00F44BDE"/>
    <w:rsid w:val="00F454DA"/>
    <w:rsid w:val="00F564F9"/>
    <w:rsid w:val="00F64627"/>
    <w:rsid w:val="00F65DF8"/>
    <w:rsid w:val="00F70756"/>
    <w:rsid w:val="00F92F20"/>
    <w:rsid w:val="00F963FA"/>
    <w:rsid w:val="00F97659"/>
    <w:rsid w:val="00F9794B"/>
    <w:rsid w:val="00FA2A46"/>
    <w:rsid w:val="00FA4420"/>
    <w:rsid w:val="00FC41CC"/>
    <w:rsid w:val="00FD1185"/>
    <w:rsid w:val="00FF036B"/>
    <w:rsid w:val="00FF1DF6"/>
    <w:rsid w:val="00FF3841"/>
    <w:rsid w:val="00FF6756"/>
    <w:rsid w:val="00FF6876"/>
    <w:rsid w:val="00FF75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144D1"/>
  <w15:chartTrackingRefBased/>
  <w15:docId w15:val="{C83679A5-6E0D-49E9-AA5D-1A9DB0CFD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2DE"/>
    <w:pPr>
      <w:spacing w:after="200" w:line="276" w:lineRule="auto"/>
      <w:jc w:val="both"/>
    </w:pPr>
    <w:rPr>
      <w:rFonts w:eastAsiaTheme="minorEastAsia"/>
      <w:kern w:val="0"/>
      <w:sz w:val="20"/>
      <w:szCs w:val="20"/>
    </w:rPr>
  </w:style>
  <w:style w:type="paragraph" w:styleId="Heading1">
    <w:name w:val="heading 1"/>
    <w:basedOn w:val="Normal"/>
    <w:next w:val="Normal"/>
    <w:link w:val="Heading1Char"/>
    <w:uiPriority w:val="9"/>
    <w:qFormat/>
    <w:rsid w:val="003C72DE"/>
    <w:pPr>
      <w:keepNext/>
      <w:keepLines/>
      <w:spacing w:before="360" w:after="80"/>
      <w:outlineLvl w:val="0"/>
    </w:pPr>
    <w:rPr>
      <w:rFonts w:asciiTheme="majorHAnsi" w:eastAsiaTheme="majorEastAsia" w:hAnsiTheme="majorHAnsi" w:cstheme="majorBidi"/>
      <w:color w:val="3E762A" w:themeColor="accent1" w:themeShade="BF"/>
      <w:sz w:val="40"/>
      <w:szCs w:val="40"/>
    </w:rPr>
  </w:style>
  <w:style w:type="paragraph" w:styleId="Heading2">
    <w:name w:val="heading 2"/>
    <w:basedOn w:val="Normal"/>
    <w:next w:val="Normal"/>
    <w:link w:val="Heading2Char"/>
    <w:uiPriority w:val="9"/>
    <w:unhideWhenUsed/>
    <w:qFormat/>
    <w:rsid w:val="003C72DE"/>
    <w:pPr>
      <w:keepNext/>
      <w:keepLines/>
      <w:spacing w:before="160" w:after="80"/>
      <w:outlineLvl w:val="1"/>
    </w:pPr>
    <w:rPr>
      <w:rFonts w:asciiTheme="majorHAnsi" w:eastAsiaTheme="majorEastAsia" w:hAnsiTheme="majorHAnsi" w:cstheme="majorBidi"/>
      <w:color w:val="3E762A" w:themeColor="accent1" w:themeShade="BF"/>
      <w:sz w:val="32"/>
      <w:szCs w:val="32"/>
    </w:rPr>
  </w:style>
  <w:style w:type="paragraph" w:styleId="Heading3">
    <w:name w:val="heading 3"/>
    <w:basedOn w:val="Normal"/>
    <w:next w:val="Normal"/>
    <w:link w:val="Heading3Char"/>
    <w:uiPriority w:val="9"/>
    <w:unhideWhenUsed/>
    <w:qFormat/>
    <w:rsid w:val="003C72DE"/>
    <w:pPr>
      <w:keepNext/>
      <w:keepLines/>
      <w:spacing w:before="160" w:after="80"/>
      <w:outlineLvl w:val="2"/>
    </w:pPr>
    <w:rPr>
      <w:rFonts w:eastAsiaTheme="majorEastAsia" w:cstheme="majorBidi"/>
      <w:color w:val="3E762A" w:themeColor="accent1" w:themeShade="BF"/>
      <w:sz w:val="28"/>
      <w:szCs w:val="28"/>
    </w:rPr>
  </w:style>
  <w:style w:type="paragraph" w:styleId="Heading4">
    <w:name w:val="heading 4"/>
    <w:basedOn w:val="Normal"/>
    <w:next w:val="Normal"/>
    <w:link w:val="Heading4Char"/>
    <w:uiPriority w:val="9"/>
    <w:semiHidden/>
    <w:unhideWhenUsed/>
    <w:qFormat/>
    <w:rsid w:val="003C72DE"/>
    <w:pPr>
      <w:keepNext/>
      <w:keepLines/>
      <w:spacing w:before="80" w:after="40"/>
      <w:outlineLvl w:val="3"/>
    </w:pPr>
    <w:rPr>
      <w:rFonts w:eastAsiaTheme="majorEastAsia" w:cstheme="majorBidi"/>
      <w:i/>
      <w:iCs/>
      <w:color w:val="3E762A" w:themeColor="accent1" w:themeShade="BF"/>
    </w:rPr>
  </w:style>
  <w:style w:type="paragraph" w:styleId="Heading5">
    <w:name w:val="heading 5"/>
    <w:basedOn w:val="Normal"/>
    <w:next w:val="Normal"/>
    <w:link w:val="Heading5Char"/>
    <w:uiPriority w:val="9"/>
    <w:semiHidden/>
    <w:unhideWhenUsed/>
    <w:qFormat/>
    <w:rsid w:val="003C72DE"/>
    <w:pPr>
      <w:keepNext/>
      <w:keepLines/>
      <w:spacing w:before="80" w:after="40"/>
      <w:outlineLvl w:val="4"/>
    </w:pPr>
    <w:rPr>
      <w:rFonts w:eastAsiaTheme="majorEastAsia" w:cstheme="majorBidi"/>
      <w:color w:val="3E762A" w:themeColor="accent1" w:themeShade="BF"/>
    </w:rPr>
  </w:style>
  <w:style w:type="paragraph" w:styleId="Heading6">
    <w:name w:val="heading 6"/>
    <w:basedOn w:val="Normal"/>
    <w:next w:val="Normal"/>
    <w:link w:val="Heading6Char"/>
    <w:uiPriority w:val="9"/>
    <w:semiHidden/>
    <w:unhideWhenUsed/>
    <w:qFormat/>
    <w:rsid w:val="003C72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72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72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72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72DE"/>
    <w:rPr>
      <w:rFonts w:asciiTheme="majorHAnsi" w:eastAsiaTheme="majorEastAsia" w:hAnsiTheme="majorHAnsi" w:cstheme="majorBidi"/>
      <w:color w:val="3E762A" w:themeColor="accent1" w:themeShade="BF"/>
      <w:sz w:val="40"/>
      <w:szCs w:val="40"/>
    </w:rPr>
  </w:style>
  <w:style w:type="character" w:customStyle="1" w:styleId="Heading2Char">
    <w:name w:val="Heading 2 Char"/>
    <w:basedOn w:val="DefaultParagraphFont"/>
    <w:link w:val="Heading2"/>
    <w:uiPriority w:val="9"/>
    <w:rsid w:val="003C72DE"/>
    <w:rPr>
      <w:rFonts w:asciiTheme="majorHAnsi" w:eastAsiaTheme="majorEastAsia" w:hAnsiTheme="majorHAnsi" w:cstheme="majorBidi"/>
      <w:color w:val="3E762A" w:themeColor="accent1" w:themeShade="BF"/>
      <w:sz w:val="32"/>
      <w:szCs w:val="32"/>
    </w:rPr>
  </w:style>
  <w:style w:type="character" w:customStyle="1" w:styleId="Heading3Char">
    <w:name w:val="Heading 3 Char"/>
    <w:basedOn w:val="DefaultParagraphFont"/>
    <w:link w:val="Heading3"/>
    <w:uiPriority w:val="9"/>
    <w:rsid w:val="003C72DE"/>
    <w:rPr>
      <w:rFonts w:eastAsiaTheme="majorEastAsia" w:cstheme="majorBidi"/>
      <w:color w:val="3E762A" w:themeColor="accent1" w:themeShade="BF"/>
      <w:sz w:val="28"/>
      <w:szCs w:val="28"/>
    </w:rPr>
  </w:style>
  <w:style w:type="character" w:customStyle="1" w:styleId="Heading4Char">
    <w:name w:val="Heading 4 Char"/>
    <w:basedOn w:val="DefaultParagraphFont"/>
    <w:link w:val="Heading4"/>
    <w:uiPriority w:val="9"/>
    <w:semiHidden/>
    <w:rsid w:val="003C72DE"/>
    <w:rPr>
      <w:rFonts w:eastAsiaTheme="majorEastAsia" w:cstheme="majorBidi"/>
      <w:i/>
      <w:iCs/>
      <w:color w:val="3E762A" w:themeColor="accent1" w:themeShade="BF"/>
    </w:rPr>
  </w:style>
  <w:style w:type="character" w:customStyle="1" w:styleId="Heading5Char">
    <w:name w:val="Heading 5 Char"/>
    <w:basedOn w:val="DefaultParagraphFont"/>
    <w:link w:val="Heading5"/>
    <w:uiPriority w:val="9"/>
    <w:semiHidden/>
    <w:rsid w:val="003C72DE"/>
    <w:rPr>
      <w:rFonts w:eastAsiaTheme="majorEastAsia" w:cstheme="majorBidi"/>
      <w:color w:val="3E762A" w:themeColor="accent1" w:themeShade="BF"/>
    </w:rPr>
  </w:style>
  <w:style w:type="character" w:customStyle="1" w:styleId="Heading6Char">
    <w:name w:val="Heading 6 Char"/>
    <w:basedOn w:val="DefaultParagraphFont"/>
    <w:link w:val="Heading6"/>
    <w:uiPriority w:val="9"/>
    <w:semiHidden/>
    <w:rsid w:val="003C72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72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72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72DE"/>
    <w:rPr>
      <w:rFonts w:eastAsiaTheme="majorEastAsia" w:cstheme="majorBidi"/>
      <w:color w:val="272727" w:themeColor="text1" w:themeTint="D8"/>
    </w:rPr>
  </w:style>
  <w:style w:type="paragraph" w:styleId="Title">
    <w:name w:val="Title"/>
    <w:basedOn w:val="Normal"/>
    <w:next w:val="Normal"/>
    <w:link w:val="TitleChar"/>
    <w:uiPriority w:val="10"/>
    <w:qFormat/>
    <w:rsid w:val="003C72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72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72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72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72DE"/>
    <w:pPr>
      <w:spacing w:before="160"/>
      <w:jc w:val="center"/>
    </w:pPr>
    <w:rPr>
      <w:i/>
      <w:iCs/>
      <w:color w:val="404040" w:themeColor="text1" w:themeTint="BF"/>
    </w:rPr>
  </w:style>
  <w:style w:type="character" w:customStyle="1" w:styleId="QuoteChar">
    <w:name w:val="Quote Char"/>
    <w:basedOn w:val="DefaultParagraphFont"/>
    <w:link w:val="Quote"/>
    <w:uiPriority w:val="29"/>
    <w:rsid w:val="003C72DE"/>
    <w:rPr>
      <w:i/>
      <w:iCs/>
      <w:color w:val="404040" w:themeColor="text1" w:themeTint="BF"/>
    </w:rPr>
  </w:style>
  <w:style w:type="paragraph" w:styleId="ListParagraph">
    <w:name w:val="List Paragraph"/>
    <w:basedOn w:val="Normal"/>
    <w:uiPriority w:val="34"/>
    <w:qFormat/>
    <w:rsid w:val="003C72DE"/>
    <w:pPr>
      <w:ind w:left="720"/>
      <w:contextualSpacing/>
    </w:pPr>
  </w:style>
  <w:style w:type="character" w:styleId="IntenseEmphasis">
    <w:name w:val="Intense Emphasis"/>
    <w:basedOn w:val="DefaultParagraphFont"/>
    <w:uiPriority w:val="21"/>
    <w:qFormat/>
    <w:rsid w:val="003C72DE"/>
    <w:rPr>
      <w:i/>
      <w:iCs/>
      <w:color w:val="3E762A" w:themeColor="accent1" w:themeShade="BF"/>
    </w:rPr>
  </w:style>
  <w:style w:type="paragraph" w:styleId="IntenseQuote">
    <w:name w:val="Intense Quote"/>
    <w:basedOn w:val="Normal"/>
    <w:next w:val="Normal"/>
    <w:link w:val="IntenseQuoteChar"/>
    <w:uiPriority w:val="30"/>
    <w:qFormat/>
    <w:rsid w:val="003C72DE"/>
    <w:pPr>
      <w:pBdr>
        <w:top w:val="single" w:sz="4" w:space="10" w:color="3E762A" w:themeColor="accent1" w:themeShade="BF"/>
        <w:bottom w:val="single" w:sz="4" w:space="10" w:color="3E762A" w:themeColor="accent1" w:themeShade="BF"/>
      </w:pBdr>
      <w:spacing w:before="360" w:after="360"/>
      <w:ind w:left="864" w:right="864"/>
      <w:jc w:val="center"/>
    </w:pPr>
    <w:rPr>
      <w:i/>
      <w:iCs/>
      <w:color w:val="3E762A" w:themeColor="accent1" w:themeShade="BF"/>
    </w:rPr>
  </w:style>
  <w:style w:type="character" w:customStyle="1" w:styleId="IntenseQuoteChar">
    <w:name w:val="Intense Quote Char"/>
    <w:basedOn w:val="DefaultParagraphFont"/>
    <w:link w:val="IntenseQuote"/>
    <w:uiPriority w:val="30"/>
    <w:rsid w:val="003C72DE"/>
    <w:rPr>
      <w:i/>
      <w:iCs/>
      <w:color w:val="3E762A" w:themeColor="accent1" w:themeShade="BF"/>
    </w:rPr>
  </w:style>
  <w:style w:type="character" w:styleId="IntenseReference">
    <w:name w:val="Intense Reference"/>
    <w:basedOn w:val="DefaultParagraphFont"/>
    <w:uiPriority w:val="32"/>
    <w:qFormat/>
    <w:rsid w:val="003C72DE"/>
    <w:rPr>
      <w:b/>
      <w:bCs/>
      <w:smallCaps/>
      <w:color w:val="3E762A" w:themeColor="accent1" w:themeShade="BF"/>
      <w:spacing w:val="5"/>
    </w:rPr>
  </w:style>
  <w:style w:type="character" w:styleId="CommentReference">
    <w:name w:val="annotation reference"/>
    <w:basedOn w:val="DefaultParagraphFont"/>
    <w:uiPriority w:val="99"/>
    <w:semiHidden/>
    <w:unhideWhenUsed/>
    <w:rsid w:val="003C72DE"/>
    <w:rPr>
      <w:sz w:val="16"/>
      <w:szCs w:val="16"/>
    </w:rPr>
  </w:style>
  <w:style w:type="paragraph" w:styleId="CommentText">
    <w:name w:val="annotation text"/>
    <w:basedOn w:val="Normal"/>
    <w:link w:val="CommentTextChar"/>
    <w:uiPriority w:val="99"/>
    <w:unhideWhenUsed/>
    <w:rsid w:val="003C72DE"/>
    <w:pPr>
      <w:spacing w:line="240" w:lineRule="auto"/>
    </w:pPr>
  </w:style>
  <w:style w:type="character" w:customStyle="1" w:styleId="CommentTextChar">
    <w:name w:val="Comment Text Char"/>
    <w:basedOn w:val="DefaultParagraphFont"/>
    <w:link w:val="CommentText"/>
    <w:uiPriority w:val="99"/>
    <w:rsid w:val="003C72DE"/>
    <w:rPr>
      <w:rFonts w:eastAsiaTheme="minorEastAsia"/>
      <w:kern w:val="0"/>
      <w:sz w:val="20"/>
      <w:szCs w:val="20"/>
    </w:rPr>
  </w:style>
  <w:style w:type="character" w:styleId="Hyperlink">
    <w:name w:val="Hyperlink"/>
    <w:basedOn w:val="DefaultParagraphFont"/>
    <w:uiPriority w:val="99"/>
    <w:unhideWhenUsed/>
    <w:rsid w:val="003B10EB"/>
    <w:rPr>
      <w:color w:val="6B9F25" w:themeColor="hyperlink"/>
      <w:u w:val="single"/>
    </w:rPr>
  </w:style>
  <w:style w:type="table" w:styleId="TableGrid">
    <w:name w:val="Table Grid"/>
    <w:basedOn w:val="TableNormal"/>
    <w:uiPriority w:val="39"/>
    <w:rsid w:val="00B40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9177B"/>
    <w:pPr>
      <w:spacing w:before="100" w:beforeAutospacing="1" w:after="100" w:afterAutospacing="1" w:line="240" w:lineRule="auto"/>
      <w:jc w:val="left"/>
    </w:pPr>
    <w:rPr>
      <w:rFonts w:ascii="Times New Roman" w:eastAsia="Times New Roman" w:hAnsi="Times New Roman" w:cs="Times New Roman"/>
      <w:sz w:val="24"/>
      <w:szCs w:val="24"/>
      <w:lang w:eastAsia="en-GB"/>
      <w14:ligatures w14:val="none"/>
    </w:rPr>
  </w:style>
  <w:style w:type="character" w:customStyle="1" w:styleId="normaltextrun">
    <w:name w:val="normaltextrun"/>
    <w:basedOn w:val="DefaultParagraphFont"/>
    <w:rsid w:val="00B9177B"/>
  </w:style>
  <w:style w:type="character" w:customStyle="1" w:styleId="eop">
    <w:name w:val="eop"/>
    <w:basedOn w:val="DefaultParagraphFont"/>
    <w:rsid w:val="00B9177B"/>
  </w:style>
  <w:style w:type="table" w:styleId="GridTable1Light">
    <w:name w:val="Grid Table 1 Light"/>
    <w:basedOn w:val="TableNormal"/>
    <w:uiPriority w:val="46"/>
    <w:rsid w:val="00C44B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6F13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13D2"/>
    <w:rPr>
      <w:rFonts w:eastAsiaTheme="minorEastAsia"/>
      <w:kern w:val="0"/>
      <w:sz w:val="20"/>
      <w:szCs w:val="20"/>
    </w:rPr>
  </w:style>
  <w:style w:type="paragraph" w:styleId="Footer">
    <w:name w:val="footer"/>
    <w:basedOn w:val="Normal"/>
    <w:link w:val="FooterChar"/>
    <w:uiPriority w:val="99"/>
    <w:unhideWhenUsed/>
    <w:rsid w:val="006F13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13D2"/>
    <w:rPr>
      <w:rFonts w:eastAsiaTheme="minorEastAsia"/>
      <w:kern w:val="0"/>
      <w:sz w:val="20"/>
      <w:szCs w:val="20"/>
    </w:rPr>
  </w:style>
  <w:style w:type="paragraph" w:customStyle="1" w:styleId="Default">
    <w:name w:val="Default"/>
    <w:rsid w:val="00E84C0C"/>
    <w:pPr>
      <w:autoSpaceDE w:val="0"/>
      <w:autoSpaceDN w:val="0"/>
      <w:adjustRightInd w:val="0"/>
      <w:spacing w:after="0" w:line="240" w:lineRule="auto"/>
      <w:jc w:val="both"/>
    </w:pPr>
    <w:rPr>
      <w:rFonts w:ascii="Arial" w:eastAsiaTheme="minorEastAsia" w:hAnsi="Arial" w:cs="Arial"/>
      <w:color w:val="000000"/>
      <w:kern w:val="0"/>
      <w:sz w:val="24"/>
      <w:szCs w:val="24"/>
    </w:rPr>
  </w:style>
  <w:style w:type="character" w:customStyle="1" w:styleId="UnresolvedMention">
    <w:name w:val="Unresolved Mention"/>
    <w:basedOn w:val="DefaultParagraphFont"/>
    <w:uiPriority w:val="99"/>
    <w:semiHidden/>
    <w:unhideWhenUsed/>
    <w:rsid w:val="00970229"/>
    <w:rPr>
      <w:color w:val="605E5C"/>
      <w:shd w:val="clear" w:color="auto" w:fill="E1DFDD"/>
    </w:rPr>
  </w:style>
  <w:style w:type="character" w:styleId="FollowedHyperlink">
    <w:name w:val="FollowedHyperlink"/>
    <w:basedOn w:val="DefaultParagraphFont"/>
    <w:uiPriority w:val="99"/>
    <w:semiHidden/>
    <w:unhideWhenUsed/>
    <w:rsid w:val="003D0509"/>
    <w:rPr>
      <w:color w:val="BA6906" w:themeColor="followedHyperlink"/>
      <w:u w:val="single"/>
    </w:rPr>
  </w:style>
  <w:style w:type="paragraph" w:styleId="NormalWeb">
    <w:name w:val="Normal (Web)"/>
    <w:basedOn w:val="Normal"/>
    <w:uiPriority w:val="99"/>
    <w:unhideWhenUsed/>
    <w:rsid w:val="00FA2A46"/>
    <w:pPr>
      <w:spacing w:before="100" w:beforeAutospacing="1" w:after="100" w:afterAutospacing="1" w:line="240" w:lineRule="auto"/>
      <w:jc w:val="left"/>
    </w:pPr>
    <w:rPr>
      <w:rFonts w:ascii="Times New Roman" w:eastAsia="Times New Roman" w:hAnsi="Times New Roman" w:cs="Times New Roman"/>
      <w:sz w:val="24"/>
      <w:szCs w:val="24"/>
      <w:lang w:eastAsia="en-GB"/>
      <w14:ligatures w14:val="none"/>
    </w:rPr>
  </w:style>
  <w:style w:type="paragraph" w:styleId="CommentSubject">
    <w:name w:val="annotation subject"/>
    <w:basedOn w:val="CommentText"/>
    <w:next w:val="CommentText"/>
    <w:link w:val="CommentSubjectChar"/>
    <w:uiPriority w:val="99"/>
    <w:semiHidden/>
    <w:unhideWhenUsed/>
    <w:rsid w:val="0034355A"/>
    <w:rPr>
      <w:b/>
      <w:bCs/>
    </w:rPr>
  </w:style>
  <w:style w:type="character" w:customStyle="1" w:styleId="CommentSubjectChar">
    <w:name w:val="Comment Subject Char"/>
    <w:basedOn w:val="CommentTextChar"/>
    <w:link w:val="CommentSubject"/>
    <w:uiPriority w:val="99"/>
    <w:semiHidden/>
    <w:rsid w:val="0034355A"/>
    <w:rPr>
      <w:rFonts w:eastAsiaTheme="minorEastAsia"/>
      <w:b/>
      <w:bCs/>
      <w:kern w:val="0"/>
      <w:sz w:val="20"/>
      <w:szCs w:val="20"/>
    </w:rPr>
  </w:style>
  <w:style w:type="paragraph" w:styleId="Revision">
    <w:name w:val="Revision"/>
    <w:hidden/>
    <w:uiPriority w:val="99"/>
    <w:semiHidden/>
    <w:rsid w:val="0034355A"/>
    <w:pPr>
      <w:spacing w:after="0" w:line="240" w:lineRule="auto"/>
    </w:pPr>
    <w:rPr>
      <w:rFonts w:eastAsiaTheme="minorEastAsia"/>
      <w:kern w:val="0"/>
      <w:sz w:val="20"/>
      <w:szCs w:val="20"/>
    </w:rPr>
  </w:style>
  <w:style w:type="character" w:customStyle="1" w:styleId="contentcontrolboundarysink">
    <w:name w:val="contentcontrolboundarysink"/>
    <w:basedOn w:val="DefaultParagraphFont"/>
    <w:rsid w:val="00EE1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SPL2FIF@peartreespring.herts.sch.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3.pn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Banded">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Banded">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Banded">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B5955-9D60-4077-9B13-9F9A9F9400D1}">
  <ds:schemaRefs>
    <ds:schemaRef ds:uri="http://schemas.openxmlformats.org/officeDocument/2006/bibliography"/>
  </ds:schemaRefs>
</ds:datastoreItem>
</file>

<file path=docMetadata/LabelInfo.xml><?xml version="1.0" encoding="utf-8"?>
<clbl:labelList xmlns:clbl="http://schemas.microsoft.com/office/2020/mipLabelMetadata">
  <clbl:label id="{53e92c36-6617-4e71-a989-dd739ad32a4d}" enabled="0" method="" siteId="{53e92c36-6617-4e71-a989-dd739ad32a4d}" removed="1"/>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3672</Words>
  <Characters>20936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Hertfordshire County Council</Company>
  <LinksUpToDate>false</LinksUpToDate>
  <CharactersWithSpaces>24559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Sheffield</dc:creator>
  <cp:keywords/>
  <dc:description/>
  <cp:lastModifiedBy>Penny Thomas</cp:lastModifiedBy>
  <cp:revision>2</cp:revision>
  <dcterms:created xsi:type="dcterms:W3CDTF">2026-03-24T11:38:00Z</dcterms:created>
  <dcterms:modified xsi:type="dcterms:W3CDTF">2026-03-24T11:38:00Z</dcterms:modified>
</cp:coreProperties>
</file>